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1891"/>
        <w:gridCol w:w="1653"/>
        <w:gridCol w:w="4649"/>
        <w:gridCol w:w="2693"/>
        <w:gridCol w:w="3402"/>
      </w:tblGrid>
      <w:tr w:rsidR="00AF3E9B" w:rsidRPr="00477A3E" w:rsidTr="000F2F49">
        <w:trPr>
          <w:trHeight w:val="297"/>
        </w:trPr>
        <w:tc>
          <w:tcPr>
            <w:tcW w:w="11448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AF3E9B" w:rsidRPr="00477A3E" w:rsidRDefault="00AF3E9B" w:rsidP="004C3664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AF3E9B" w:rsidRPr="00477A3E" w:rsidRDefault="00AF3E9B" w:rsidP="002B69B6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AF3E9B" w:rsidRPr="00A6065A" w:rsidTr="00AF3E9B">
        <w:trPr>
          <w:trHeight w:val="297"/>
        </w:trPr>
        <w:tc>
          <w:tcPr>
            <w:tcW w:w="41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AF3E9B" w:rsidRPr="00477A3E" w:rsidRDefault="00AF3E9B" w:rsidP="002B69B6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E9B" w:rsidRPr="00A6065A" w:rsidRDefault="00AF3E9B" w:rsidP="002B69B6">
            <w:pPr>
              <w:rPr>
                <w:sz w:val="28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MATEMATICA</w:t>
            </w:r>
          </w:p>
        </w:tc>
      </w:tr>
      <w:tr w:rsidR="00AF3E9B" w:rsidRPr="00A6065A" w:rsidTr="00AF3E9B">
        <w:trPr>
          <w:trHeight w:val="273"/>
        </w:trPr>
        <w:tc>
          <w:tcPr>
            <w:tcW w:w="4106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AF3E9B" w:rsidRPr="00477A3E" w:rsidRDefault="00AF3E9B" w:rsidP="002B69B6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F3E9B" w:rsidRPr="00ED6344" w:rsidRDefault="00AF3E9B" w:rsidP="000447D3">
            <w:pPr>
              <w:rPr>
                <w:rFonts w:ascii="Calibri" w:eastAsia="Calibri" w:hAnsi="Calibri" w:cs="Times New Roman"/>
                <w:b/>
                <w:color w:val="FF0000"/>
              </w:rPr>
            </w:pPr>
            <w:r>
              <w:rPr>
                <w:rFonts w:ascii="Calibri" w:hAnsi="Calibri"/>
                <w:b/>
                <w:i/>
                <w:color w:val="FF0000"/>
              </w:rPr>
              <w:t>Competenza matematica: i</w:t>
            </w:r>
            <w:r w:rsidRPr="00ED6344">
              <w:rPr>
                <w:rFonts w:ascii="Calibri" w:hAnsi="Calibri"/>
                <w:b/>
                <w:i/>
                <w:color w:val="FF0000"/>
              </w:rPr>
              <w:t>mparare ad imparare, progettare e risolvere problemi, individuare collegamenti e relazioni, acquisire e</w:t>
            </w:r>
            <w:r>
              <w:rPr>
                <w:rFonts w:ascii="Calibri" w:hAnsi="Calibri"/>
                <w:b/>
                <w:i/>
                <w:color w:val="FF0000"/>
              </w:rPr>
              <w:t>d interpretare le informazioni,</w:t>
            </w:r>
            <w:r w:rsidRPr="00ED6344">
              <w:rPr>
                <w:rFonts w:ascii="Calibri" w:hAnsi="Calibri"/>
                <w:b/>
                <w:i/>
                <w:color w:val="FF0000"/>
              </w:rPr>
              <w:t xml:space="preserve"> collaborare e partecipare, agire in modo autonomo e responsabile</w:t>
            </w:r>
          </w:p>
          <w:p w:rsidR="00AF3E9B" w:rsidRPr="00A6065A" w:rsidRDefault="00AF3E9B" w:rsidP="00ED6344">
            <w:pPr>
              <w:rPr>
                <w:sz w:val="28"/>
              </w:rPr>
            </w:pPr>
          </w:p>
        </w:tc>
      </w:tr>
      <w:tr w:rsidR="00AF3E9B" w:rsidRPr="00477A3E" w:rsidTr="00AF3E9B">
        <w:trPr>
          <w:trHeight w:val="310"/>
        </w:trPr>
        <w:tc>
          <w:tcPr>
            <w:tcW w:w="14850" w:type="dxa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AF3E9B" w:rsidRPr="00477A3E" w:rsidRDefault="00AF3E9B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</w:tr>
      <w:tr w:rsidR="00AF3E9B" w:rsidRPr="00477A3E" w:rsidTr="00AF3E9B">
        <w:trPr>
          <w:trHeight w:val="310"/>
        </w:trPr>
        <w:tc>
          <w:tcPr>
            <w:tcW w:w="2453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AF3E9B" w:rsidRPr="00477A3E" w:rsidRDefault="00AF3E9B" w:rsidP="0072129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6302" w:type="dxa"/>
            <w:gridSpan w:val="2"/>
            <w:shd w:val="clear" w:color="auto" w:fill="E2EFD9" w:themeFill="accent6" w:themeFillTint="33"/>
          </w:tcPr>
          <w:p w:rsidR="00AF3E9B" w:rsidRPr="00477A3E" w:rsidRDefault="00AF3E9B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:rsidR="00AF3E9B" w:rsidRPr="00477A3E" w:rsidRDefault="00AF3E9B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AF3E9B" w:rsidTr="00AF3E9B">
        <w:trPr>
          <w:trHeight w:val="1701"/>
        </w:trPr>
        <w:tc>
          <w:tcPr>
            <w:tcW w:w="2453" w:type="dxa"/>
            <w:gridSpan w:val="2"/>
            <w:tcBorders>
              <w:top w:val="single" w:sz="4" w:space="0" w:color="auto"/>
            </w:tcBorders>
          </w:tcPr>
          <w:p w:rsidR="00AF3E9B" w:rsidRDefault="00AF3E9B" w:rsidP="002B69B6"/>
          <w:p w:rsidR="00AF3E9B" w:rsidRPr="0042344B" w:rsidRDefault="00FB105C" w:rsidP="00A315E2">
            <w:pPr>
              <w:pStyle w:val="Corpodeltesto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="00147247">
              <w:rPr>
                <w:rFonts w:ascii="Calibri" w:hAnsi="Calibri"/>
                <w:sz w:val="22"/>
                <w:szCs w:val="22"/>
              </w:rPr>
              <w:t>.</w:t>
            </w:r>
            <w:r w:rsidR="00AF3E9B">
              <w:rPr>
                <w:rFonts w:ascii="Calibri" w:hAnsi="Calibri"/>
                <w:sz w:val="22"/>
                <w:szCs w:val="22"/>
              </w:rPr>
              <w:t xml:space="preserve"> </w:t>
            </w:r>
            <w:r w:rsidR="00AF3E9B" w:rsidRPr="00AF69DF">
              <w:rPr>
                <w:rFonts w:ascii="Calibri" w:hAnsi="Calibri"/>
                <w:sz w:val="22"/>
                <w:szCs w:val="22"/>
              </w:rPr>
              <w:t>Utilizzare le tecniche e le procedure del calcolo aritmetico ed algebrico, rappresentandole anche sotto forma grafica</w:t>
            </w:r>
            <w:r w:rsidR="00AF3E9B" w:rsidRPr="0042344B">
              <w:rPr>
                <w:rFonts w:ascii="Calibri" w:hAnsi="Calibri"/>
                <w:sz w:val="24"/>
              </w:rPr>
              <w:t>.</w:t>
            </w:r>
          </w:p>
          <w:p w:rsidR="00AF3E9B" w:rsidRDefault="00AF3E9B" w:rsidP="002B69B6"/>
          <w:p w:rsidR="00AF3E9B" w:rsidRDefault="00AF3E9B" w:rsidP="002B69B6"/>
          <w:p w:rsidR="00AF3E9B" w:rsidRDefault="00AF3E9B" w:rsidP="002B69B6"/>
          <w:p w:rsidR="00AF3E9B" w:rsidRDefault="00AF3E9B" w:rsidP="002B69B6"/>
          <w:p w:rsidR="00AF3E9B" w:rsidRDefault="00AF3E9B" w:rsidP="002B69B6"/>
        </w:tc>
        <w:tc>
          <w:tcPr>
            <w:tcW w:w="6302" w:type="dxa"/>
            <w:gridSpan w:val="2"/>
          </w:tcPr>
          <w:p w:rsidR="00AF3E9B" w:rsidRPr="003A3E79" w:rsidRDefault="00AF3E9B" w:rsidP="00FB105C">
            <w:pPr>
              <w:pStyle w:val="Paragrafoelenco"/>
              <w:numPr>
                <w:ilvl w:val="1"/>
                <w:numId w:val="21"/>
              </w:numPr>
              <w:rPr>
                <w:b/>
                <w:sz w:val="18"/>
                <w:szCs w:val="18"/>
              </w:rPr>
            </w:pPr>
            <w:r w:rsidRPr="003A3E79">
              <w:rPr>
                <w:b/>
                <w:sz w:val="18"/>
                <w:szCs w:val="18"/>
              </w:rPr>
              <w:t>Gli insiemi N, Z e Q: operazioni interne e relative proprietà;</w:t>
            </w:r>
          </w:p>
          <w:p w:rsidR="00AF3E9B" w:rsidRPr="003D724A" w:rsidRDefault="003A3E79" w:rsidP="003A3E79">
            <w:pPr>
              <w:ind w:left="109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  <w:r w:rsidR="00FB105C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 xml:space="preserve"> </w:t>
            </w:r>
            <w:r w:rsidR="00AF3E9B" w:rsidRPr="003D724A">
              <w:rPr>
                <w:sz w:val="18"/>
                <w:szCs w:val="18"/>
              </w:rPr>
              <w:t xml:space="preserve">Numeri decimali; frazioni generatrici; </w:t>
            </w:r>
          </w:p>
          <w:p w:rsidR="00AF3E9B" w:rsidRPr="003D724A" w:rsidRDefault="003A3E79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1.</w:t>
            </w:r>
            <w:r w:rsidR="00FB105C">
              <w:rPr>
                <w:sz w:val="18"/>
                <w:szCs w:val="18"/>
              </w:rPr>
              <w:t>1.2</w:t>
            </w:r>
            <w:r>
              <w:rPr>
                <w:sz w:val="18"/>
                <w:szCs w:val="18"/>
              </w:rPr>
              <w:t xml:space="preserve"> </w:t>
            </w:r>
            <w:r w:rsidR="007B2F26">
              <w:rPr>
                <w:sz w:val="18"/>
                <w:szCs w:val="18"/>
              </w:rPr>
              <w:t>Potenze e relative proprietà;</w:t>
            </w:r>
            <w:r w:rsidR="00AF3E9B" w:rsidRPr="003D724A">
              <w:rPr>
                <w:sz w:val="18"/>
                <w:szCs w:val="18"/>
              </w:rPr>
              <w:t xml:space="preserve"> potenze ad esponente negativo;</w:t>
            </w:r>
          </w:p>
          <w:p w:rsidR="00AF3E9B" w:rsidRPr="003D724A" w:rsidRDefault="003A3E79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1.</w:t>
            </w:r>
            <w:r w:rsidR="00FB105C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3 </w:t>
            </w:r>
            <w:r w:rsidR="00AF3E9B" w:rsidRPr="003D724A">
              <w:rPr>
                <w:sz w:val="18"/>
                <w:szCs w:val="18"/>
              </w:rPr>
              <w:t>Scrittura posizionale in base 10 e in base 2.</w:t>
            </w:r>
          </w:p>
          <w:p w:rsidR="00AF3E9B" w:rsidRPr="003D724A" w:rsidRDefault="003A3E79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1.</w:t>
            </w:r>
            <w:r w:rsidR="00FB105C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4  </w:t>
            </w:r>
            <w:r w:rsidR="00AF3E9B" w:rsidRPr="003D724A">
              <w:rPr>
                <w:sz w:val="18"/>
                <w:szCs w:val="18"/>
              </w:rPr>
              <w:t>Numeri irrazionali e reali.</w:t>
            </w:r>
          </w:p>
          <w:p w:rsidR="00CB5B44" w:rsidRDefault="003A3E79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1.</w:t>
            </w:r>
            <w:r w:rsidR="00FB105C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5  </w:t>
            </w:r>
            <w:r w:rsidR="00AF3E9B" w:rsidRPr="003D724A">
              <w:rPr>
                <w:sz w:val="18"/>
                <w:szCs w:val="18"/>
              </w:rPr>
              <w:t xml:space="preserve">Differenza fra un numero irrazionale e la sua approssimazione </w:t>
            </w:r>
            <w:r>
              <w:rPr>
                <w:sz w:val="18"/>
                <w:szCs w:val="18"/>
              </w:rPr>
              <w:t xml:space="preserve">           </w:t>
            </w:r>
            <w:r w:rsidR="0088274C">
              <w:rPr>
                <w:sz w:val="18"/>
                <w:szCs w:val="18"/>
              </w:rPr>
              <w:t xml:space="preserve">   </w:t>
            </w:r>
          </w:p>
          <w:p w:rsidR="00CB5B44" w:rsidRDefault="0088274C" w:rsidP="002524DA">
            <w:pPr>
              <w:tabs>
                <w:tab w:val="left" w:pos="133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 w:rsidRPr="0088274C">
              <w:rPr>
                <w:sz w:val="18"/>
                <w:szCs w:val="18"/>
              </w:rPr>
              <w:t>razionale.</w:t>
            </w:r>
          </w:p>
          <w:p w:rsidR="00CB5B44" w:rsidRPr="00CB5B44" w:rsidRDefault="00CB5B44" w:rsidP="00FB105C">
            <w:pPr>
              <w:pStyle w:val="Paragrafoelenco"/>
              <w:numPr>
                <w:ilvl w:val="1"/>
                <w:numId w:val="21"/>
              </w:numPr>
              <w:rPr>
                <w:b/>
                <w:sz w:val="18"/>
                <w:szCs w:val="18"/>
              </w:rPr>
            </w:pPr>
            <w:r w:rsidRPr="00CB5B44">
              <w:rPr>
                <w:b/>
                <w:sz w:val="18"/>
                <w:szCs w:val="18"/>
              </w:rPr>
              <w:t>Il Linguaggio dell’Algebra</w:t>
            </w:r>
            <w:r w:rsidR="00AF3E9B" w:rsidRPr="00CB5B44">
              <w:rPr>
                <w:b/>
                <w:sz w:val="18"/>
                <w:szCs w:val="18"/>
              </w:rPr>
              <w:t xml:space="preserve"> </w:t>
            </w:r>
            <w:r w:rsidR="0088274C">
              <w:rPr>
                <w:b/>
                <w:sz w:val="18"/>
                <w:szCs w:val="18"/>
              </w:rPr>
              <w:t>Monomi e Polinomi</w:t>
            </w:r>
          </w:p>
          <w:p w:rsidR="00CB5B44" w:rsidRPr="0088274C" w:rsidRDefault="00FB105C" w:rsidP="00FB105C">
            <w:pPr>
              <w:pStyle w:val="Paragrafoelenco"/>
              <w:ind w:left="10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88274C">
              <w:rPr>
                <w:sz w:val="18"/>
                <w:szCs w:val="18"/>
              </w:rPr>
              <w:t xml:space="preserve"> 2.1   </w:t>
            </w:r>
            <w:r w:rsidR="00AF3E9B" w:rsidRPr="0088274C">
              <w:rPr>
                <w:sz w:val="18"/>
                <w:szCs w:val="18"/>
              </w:rPr>
              <w:t xml:space="preserve">Definizione di monomio; </w:t>
            </w:r>
          </w:p>
          <w:p w:rsidR="00CB5B44" w:rsidRPr="0088274C" w:rsidRDefault="0088274C" w:rsidP="0088274C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="00FB105C">
              <w:rPr>
                <w:sz w:val="18"/>
                <w:szCs w:val="18"/>
              </w:rPr>
              <w:t xml:space="preserve">    1.</w:t>
            </w:r>
            <w:r>
              <w:rPr>
                <w:sz w:val="18"/>
                <w:szCs w:val="18"/>
              </w:rPr>
              <w:t xml:space="preserve"> </w:t>
            </w:r>
            <w:r w:rsidRPr="0088274C">
              <w:rPr>
                <w:sz w:val="18"/>
                <w:szCs w:val="18"/>
              </w:rPr>
              <w:t xml:space="preserve">2.2  </w:t>
            </w:r>
            <w:r w:rsidR="00DB7698">
              <w:rPr>
                <w:sz w:val="18"/>
                <w:szCs w:val="18"/>
              </w:rPr>
              <w:t xml:space="preserve"> </w:t>
            </w:r>
            <w:r w:rsidR="00AF3E9B" w:rsidRPr="0088274C">
              <w:rPr>
                <w:sz w:val="18"/>
                <w:szCs w:val="18"/>
              </w:rPr>
              <w:t xml:space="preserve">operazioni fra monomi; </w:t>
            </w:r>
          </w:p>
          <w:p w:rsidR="00AF3E9B" w:rsidRPr="00CB5B44" w:rsidRDefault="0088274C" w:rsidP="0088274C">
            <w:pPr>
              <w:pStyle w:val="Paragrafoelenc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="00FB105C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</w:t>
            </w:r>
            <w:r w:rsidR="00FB105C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2.3</w:t>
            </w:r>
            <w:r w:rsidR="000C424F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 </w:t>
            </w:r>
            <w:r w:rsidR="00AF3E9B" w:rsidRPr="00CB5B44">
              <w:rPr>
                <w:sz w:val="18"/>
                <w:szCs w:val="18"/>
              </w:rPr>
              <w:t>MCD e mcm tra monomi.</w:t>
            </w:r>
          </w:p>
          <w:p w:rsidR="0088274C" w:rsidRDefault="00CB5B4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 w:rsidR="0088274C">
              <w:rPr>
                <w:sz w:val="18"/>
                <w:szCs w:val="18"/>
              </w:rPr>
              <w:t xml:space="preserve">     </w:t>
            </w:r>
            <w:r w:rsidR="00FB105C">
              <w:rPr>
                <w:sz w:val="18"/>
                <w:szCs w:val="18"/>
              </w:rPr>
              <w:t xml:space="preserve">   1.</w:t>
            </w:r>
            <w:r w:rsidR="0088274C">
              <w:rPr>
                <w:sz w:val="18"/>
                <w:szCs w:val="18"/>
              </w:rPr>
              <w:t xml:space="preserve"> 2</w:t>
            </w:r>
            <w:r>
              <w:rPr>
                <w:sz w:val="18"/>
                <w:szCs w:val="18"/>
              </w:rPr>
              <w:t xml:space="preserve">.4 </w:t>
            </w:r>
            <w:r w:rsidR="00DB7698">
              <w:rPr>
                <w:sz w:val="18"/>
                <w:szCs w:val="18"/>
              </w:rPr>
              <w:t>d</w:t>
            </w:r>
            <w:r w:rsidR="00AF3E9B" w:rsidRPr="003D724A">
              <w:rPr>
                <w:sz w:val="18"/>
                <w:szCs w:val="18"/>
              </w:rPr>
              <w:t xml:space="preserve">efinizione di polinomio; grado di un polinomio; polinomi </w:t>
            </w:r>
            <w:r w:rsidR="0088274C">
              <w:rPr>
                <w:sz w:val="18"/>
                <w:szCs w:val="18"/>
              </w:rPr>
              <w:t xml:space="preserve">     </w:t>
            </w:r>
          </w:p>
          <w:p w:rsidR="0088274C" w:rsidRDefault="0088274C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</w:t>
            </w:r>
            <w:r w:rsidRPr="0088274C">
              <w:rPr>
                <w:sz w:val="18"/>
                <w:szCs w:val="18"/>
              </w:rPr>
              <w:t>omogenei, ordinati, completi</w:t>
            </w:r>
            <w:r>
              <w:rPr>
                <w:sz w:val="18"/>
                <w:szCs w:val="18"/>
              </w:rPr>
              <w:t xml:space="preserve">;                                               </w:t>
            </w:r>
          </w:p>
          <w:p w:rsidR="0088274C" w:rsidRDefault="0088274C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</w:t>
            </w:r>
            <w:r w:rsidR="00FB105C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 </w:t>
            </w:r>
            <w:r w:rsidR="000D1CB1">
              <w:rPr>
                <w:sz w:val="18"/>
                <w:szCs w:val="18"/>
              </w:rPr>
              <w:t xml:space="preserve">  </w:t>
            </w:r>
            <w:r w:rsidR="00FB105C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2.5</w:t>
            </w:r>
            <w:r w:rsidR="007B2F26">
              <w:rPr>
                <w:sz w:val="18"/>
                <w:szCs w:val="18"/>
              </w:rPr>
              <w:t xml:space="preserve"> </w:t>
            </w:r>
            <w:r w:rsidR="00AF3E9B" w:rsidRPr="003D724A">
              <w:rPr>
                <w:sz w:val="18"/>
                <w:szCs w:val="18"/>
              </w:rPr>
              <w:t>prodotti notevoli;</w:t>
            </w:r>
          </w:p>
          <w:p w:rsidR="00AF3E9B" w:rsidRPr="003D724A" w:rsidRDefault="00DB7698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</w:t>
            </w:r>
            <w:r w:rsidR="000D1CB1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 </w:t>
            </w:r>
            <w:r w:rsidR="002524DA">
              <w:rPr>
                <w:sz w:val="18"/>
                <w:szCs w:val="18"/>
              </w:rPr>
              <w:t xml:space="preserve"> </w:t>
            </w:r>
            <w:r w:rsidR="000D1CB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2.6 div</w:t>
            </w:r>
            <w:r w:rsidR="0088274C">
              <w:rPr>
                <w:sz w:val="18"/>
                <w:szCs w:val="18"/>
              </w:rPr>
              <w:t>isioni tra polinomi e</w:t>
            </w:r>
            <w:r w:rsidR="007B2F26">
              <w:rPr>
                <w:sz w:val="18"/>
                <w:szCs w:val="18"/>
              </w:rPr>
              <w:t xml:space="preserve"> </w:t>
            </w:r>
            <w:r w:rsidR="00AF3E9B" w:rsidRPr="003D724A">
              <w:rPr>
                <w:sz w:val="18"/>
                <w:szCs w:val="18"/>
              </w:rPr>
              <w:t>teorema del resto.</w:t>
            </w:r>
          </w:p>
          <w:p w:rsidR="00AF3E9B" w:rsidRPr="003D724A" w:rsidRDefault="0088274C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</w:t>
            </w:r>
            <w:r w:rsidR="000D1CB1">
              <w:rPr>
                <w:sz w:val="18"/>
                <w:szCs w:val="18"/>
              </w:rPr>
              <w:t xml:space="preserve">  </w:t>
            </w:r>
            <w:r w:rsidR="002524DA">
              <w:rPr>
                <w:sz w:val="18"/>
                <w:szCs w:val="18"/>
              </w:rPr>
              <w:t xml:space="preserve"> </w:t>
            </w:r>
            <w:r w:rsidR="000D1CB1">
              <w:rPr>
                <w:sz w:val="18"/>
                <w:szCs w:val="18"/>
              </w:rPr>
              <w:t xml:space="preserve"> 1.2.7</w:t>
            </w:r>
            <w:r>
              <w:rPr>
                <w:sz w:val="18"/>
                <w:szCs w:val="18"/>
              </w:rPr>
              <w:t xml:space="preserve"> p</w:t>
            </w:r>
            <w:r w:rsidR="00AF3E9B" w:rsidRPr="003D724A">
              <w:rPr>
                <w:sz w:val="18"/>
                <w:szCs w:val="18"/>
              </w:rPr>
              <w:t>olinomi riducibili e irriducibili</w:t>
            </w:r>
            <w:r w:rsidR="00DB7698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scomposizioni in fattori)</w:t>
            </w:r>
            <w:r w:rsidR="00DB7698">
              <w:rPr>
                <w:sz w:val="18"/>
                <w:szCs w:val="18"/>
              </w:rPr>
              <w:t>;</w:t>
            </w:r>
          </w:p>
          <w:p w:rsidR="0088274C" w:rsidRDefault="00DB7698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</w:t>
            </w:r>
            <w:r w:rsidR="000D1CB1">
              <w:rPr>
                <w:sz w:val="18"/>
                <w:szCs w:val="18"/>
              </w:rPr>
              <w:t xml:space="preserve">     </w:t>
            </w:r>
            <w:r w:rsidR="002524DA">
              <w:rPr>
                <w:sz w:val="18"/>
                <w:szCs w:val="18"/>
              </w:rPr>
              <w:t xml:space="preserve"> </w:t>
            </w:r>
            <w:r w:rsidR="000D1CB1">
              <w:rPr>
                <w:sz w:val="18"/>
                <w:szCs w:val="18"/>
              </w:rPr>
              <w:t>1.2.8</w:t>
            </w:r>
            <w:r w:rsidR="0088274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</w:t>
            </w:r>
            <w:r w:rsidR="00AF3E9B" w:rsidRPr="003D724A">
              <w:rPr>
                <w:sz w:val="18"/>
                <w:szCs w:val="18"/>
              </w:rPr>
              <w:t>e frazioni algebriche.</w:t>
            </w:r>
          </w:p>
          <w:p w:rsidR="0088274C" w:rsidRPr="0088274C" w:rsidRDefault="0088274C" w:rsidP="000909B5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 w:rsidR="006C5F8D">
              <w:rPr>
                <w:sz w:val="18"/>
                <w:szCs w:val="18"/>
              </w:rPr>
              <w:t xml:space="preserve">          </w:t>
            </w:r>
            <w:r w:rsidR="000D1CB1">
              <w:rPr>
                <w:sz w:val="18"/>
                <w:szCs w:val="18"/>
              </w:rPr>
              <w:t xml:space="preserve">   </w:t>
            </w:r>
            <w:r w:rsidR="006C5F8D">
              <w:rPr>
                <w:sz w:val="18"/>
                <w:szCs w:val="18"/>
              </w:rPr>
              <w:t>1.</w:t>
            </w:r>
            <w:r w:rsidR="000D1CB1">
              <w:rPr>
                <w:b/>
                <w:sz w:val="18"/>
                <w:szCs w:val="18"/>
              </w:rPr>
              <w:t>3</w:t>
            </w:r>
            <w:r w:rsidRPr="0088274C">
              <w:rPr>
                <w:b/>
                <w:sz w:val="18"/>
                <w:szCs w:val="18"/>
              </w:rPr>
              <w:t xml:space="preserve">    Le equazioni algebriche di primo grado </w:t>
            </w:r>
          </w:p>
          <w:p w:rsidR="0088274C" w:rsidRDefault="0088274C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</w:t>
            </w:r>
            <w:r w:rsidR="002524DA"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</w:rPr>
              <w:t xml:space="preserve"> </w:t>
            </w:r>
            <w:r w:rsidR="000D1CB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3.1 </w:t>
            </w:r>
            <w:r w:rsidR="00AF3E9B" w:rsidRPr="003D724A">
              <w:rPr>
                <w:sz w:val="18"/>
                <w:szCs w:val="18"/>
              </w:rPr>
              <w:t>Concetto di equazione e di soluzione di una equazione;</w:t>
            </w:r>
          </w:p>
          <w:p w:rsidR="0088274C" w:rsidRDefault="0088274C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r w:rsidR="002524DA">
              <w:rPr>
                <w:sz w:val="18"/>
                <w:szCs w:val="18"/>
              </w:rPr>
              <w:t xml:space="preserve">    </w:t>
            </w:r>
            <w:r w:rsidR="000D1CB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3.2</w:t>
            </w:r>
            <w:r w:rsidR="007B2F26">
              <w:rPr>
                <w:sz w:val="18"/>
                <w:szCs w:val="18"/>
              </w:rPr>
              <w:t xml:space="preserve"> </w:t>
            </w:r>
            <w:r w:rsidR="00AF3E9B" w:rsidRPr="003D724A">
              <w:rPr>
                <w:sz w:val="18"/>
                <w:szCs w:val="18"/>
              </w:rPr>
              <w:t xml:space="preserve">principi di equivalenza; </w:t>
            </w:r>
          </w:p>
          <w:p w:rsidR="00AF3E9B" w:rsidRPr="003D724A" w:rsidRDefault="0088274C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</w:t>
            </w:r>
            <w:r w:rsidR="002524DA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 xml:space="preserve"> </w:t>
            </w:r>
            <w:r w:rsidR="000D1CB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3.3 </w:t>
            </w:r>
            <w:r w:rsidR="00AF3E9B" w:rsidRPr="003D724A">
              <w:rPr>
                <w:sz w:val="18"/>
                <w:szCs w:val="18"/>
              </w:rPr>
              <w:t>equazioni determinate, indeterminate, impossibili;</w:t>
            </w:r>
          </w:p>
          <w:p w:rsidR="00AF3E9B" w:rsidRDefault="00E3782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r w:rsidR="002524DA">
              <w:rPr>
                <w:sz w:val="18"/>
                <w:szCs w:val="18"/>
              </w:rPr>
              <w:t xml:space="preserve">    </w:t>
            </w:r>
            <w:r w:rsidR="000D1CB1">
              <w:rPr>
                <w:sz w:val="18"/>
                <w:szCs w:val="18"/>
              </w:rPr>
              <w:t>1.</w:t>
            </w:r>
            <w:r w:rsidR="0088274C">
              <w:rPr>
                <w:sz w:val="18"/>
                <w:szCs w:val="18"/>
              </w:rPr>
              <w:t xml:space="preserve">3.4 </w:t>
            </w:r>
            <w:r w:rsidR="00AF3E9B" w:rsidRPr="003D724A">
              <w:rPr>
                <w:sz w:val="18"/>
                <w:szCs w:val="18"/>
              </w:rPr>
              <w:t>Equazioni numeriche intere, fratte, letterali intere.</w:t>
            </w:r>
          </w:p>
          <w:p w:rsidR="00DB7698" w:rsidRDefault="002524DA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88274C" w:rsidRPr="0088274C" w:rsidRDefault="00DB7698" w:rsidP="000909B5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4724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="00147247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 xml:space="preserve"> </w:t>
            </w:r>
            <w:r w:rsidR="0088274C" w:rsidRPr="0088274C">
              <w:rPr>
                <w:b/>
                <w:sz w:val="18"/>
                <w:szCs w:val="18"/>
              </w:rPr>
              <w:t xml:space="preserve"> </w:t>
            </w:r>
            <w:r w:rsidR="00E37824">
              <w:rPr>
                <w:b/>
                <w:sz w:val="18"/>
                <w:szCs w:val="18"/>
              </w:rPr>
              <w:t>Le disequazioni</w:t>
            </w:r>
          </w:p>
          <w:p w:rsidR="00AF3E9B" w:rsidRPr="003D724A" w:rsidRDefault="00E3782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</w:t>
            </w:r>
            <w:r w:rsidR="0014724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4.1</w:t>
            </w:r>
            <w:r w:rsidR="0088274C">
              <w:rPr>
                <w:sz w:val="18"/>
                <w:szCs w:val="18"/>
              </w:rPr>
              <w:t xml:space="preserve"> </w:t>
            </w:r>
            <w:r w:rsidR="00AF3E9B" w:rsidRPr="003D724A">
              <w:rPr>
                <w:sz w:val="18"/>
                <w:szCs w:val="18"/>
              </w:rPr>
              <w:t>Definizione di disuguaglianza e disequazione</w:t>
            </w:r>
          </w:p>
          <w:p w:rsidR="00AF3E9B" w:rsidRPr="003D724A" w:rsidRDefault="0088274C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</w:t>
            </w:r>
            <w:r w:rsidR="0014724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4.2 </w:t>
            </w:r>
            <w:r w:rsidR="00AF3E9B" w:rsidRPr="003D724A">
              <w:rPr>
                <w:sz w:val="18"/>
                <w:szCs w:val="18"/>
              </w:rPr>
              <w:t>Principi di equivalenza per le disequazioni</w:t>
            </w:r>
          </w:p>
          <w:p w:rsidR="00AF3E9B" w:rsidRPr="003D724A" w:rsidRDefault="0088274C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                    </w:t>
            </w:r>
            <w:r w:rsidR="0014724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="0014724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4.3 </w:t>
            </w:r>
            <w:r w:rsidR="00AF3E9B" w:rsidRPr="003D724A">
              <w:rPr>
                <w:sz w:val="18"/>
                <w:szCs w:val="18"/>
              </w:rPr>
              <w:t>Disequazioni determinate, indeterminate, impossibili</w:t>
            </w:r>
          </w:p>
          <w:p w:rsidR="00AF3E9B" w:rsidRDefault="00DB7698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</w:t>
            </w:r>
            <w:r w:rsidR="0014724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4.4 </w:t>
            </w:r>
            <w:r w:rsidR="00AF3E9B" w:rsidRPr="003D724A">
              <w:rPr>
                <w:sz w:val="18"/>
                <w:szCs w:val="18"/>
              </w:rPr>
              <w:t>Significato di sistema</w:t>
            </w:r>
            <w:r>
              <w:rPr>
                <w:sz w:val="18"/>
                <w:szCs w:val="18"/>
              </w:rPr>
              <w:t xml:space="preserve"> di disequazioni.</w:t>
            </w:r>
          </w:p>
          <w:p w:rsidR="00E37824" w:rsidRPr="00E37824" w:rsidRDefault="00E37824" w:rsidP="00E378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</w:t>
            </w:r>
            <w:r w:rsidR="0014724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4.5</w:t>
            </w:r>
            <w:r w:rsidRPr="00E37824">
              <w:rPr>
                <w:sz w:val="18"/>
                <w:szCs w:val="18"/>
              </w:rPr>
              <w:t xml:space="preserve"> Disequazioni di secondo grado intere e fratte.</w:t>
            </w:r>
          </w:p>
          <w:p w:rsidR="00E37824" w:rsidRDefault="00E37824" w:rsidP="00E378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</w:t>
            </w:r>
            <w:r w:rsidR="00147247">
              <w:rPr>
                <w:sz w:val="18"/>
                <w:szCs w:val="18"/>
              </w:rPr>
              <w:t>1.</w:t>
            </w:r>
            <w:r w:rsidRPr="00E37824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.6  </w:t>
            </w:r>
            <w:r w:rsidRPr="00E37824">
              <w:rPr>
                <w:sz w:val="18"/>
                <w:szCs w:val="18"/>
              </w:rPr>
              <w:t>Sistemi d</w:t>
            </w:r>
            <w:r w:rsidR="0083563C">
              <w:rPr>
                <w:sz w:val="18"/>
                <w:szCs w:val="18"/>
              </w:rPr>
              <w:t>i disequazioni di secondo grado;</w:t>
            </w:r>
          </w:p>
          <w:p w:rsidR="0083563C" w:rsidRPr="003D724A" w:rsidRDefault="0083563C" w:rsidP="00E378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</w:t>
            </w:r>
          </w:p>
          <w:p w:rsidR="0083563C" w:rsidRDefault="0083563C" w:rsidP="000909B5">
            <w:pPr>
              <w:rPr>
                <w:sz w:val="18"/>
                <w:szCs w:val="18"/>
              </w:rPr>
            </w:pPr>
          </w:p>
          <w:p w:rsidR="00DB7698" w:rsidRDefault="00DB7698" w:rsidP="000909B5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4724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="0014724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5</w:t>
            </w:r>
            <w:r w:rsidRPr="00DB7698">
              <w:rPr>
                <w:b/>
                <w:sz w:val="18"/>
                <w:szCs w:val="18"/>
              </w:rPr>
              <w:t xml:space="preserve"> Numeri reali e radicali</w:t>
            </w:r>
          </w:p>
          <w:p w:rsidR="00DB7698" w:rsidRDefault="00DB7698" w:rsidP="000909B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</w:t>
            </w:r>
            <w:r w:rsidR="00147247">
              <w:rPr>
                <w:b/>
                <w:sz w:val="18"/>
                <w:szCs w:val="18"/>
              </w:rPr>
              <w:t>1.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DB7698">
              <w:rPr>
                <w:sz w:val="18"/>
                <w:szCs w:val="18"/>
              </w:rPr>
              <w:t xml:space="preserve">5.1 </w:t>
            </w:r>
            <w:r>
              <w:rPr>
                <w:sz w:val="18"/>
                <w:szCs w:val="18"/>
              </w:rPr>
              <w:t xml:space="preserve"> I numeri reali</w:t>
            </w:r>
          </w:p>
          <w:p w:rsidR="00DB7698" w:rsidRDefault="00DB7698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</w:t>
            </w:r>
            <w:r w:rsidR="0014724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5.2  </w:t>
            </w:r>
            <w:r w:rsidR="00E37824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 xml:space="preserve"> radicali aritmetici</w:t>
            </w:r>
          </w:p>
          <w:p w:rsidR="00DB7698" w:rsidRDefault="00DB7698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</w:t>
            </w:r>
            <w:r w:rsidR="0014724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5.3 </w:t>
            </w:r>
            <w:r w:rsidR="00E37824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>perazioni con i radicali;</w:t>
            </w:r>
          </w:p>
          <w:p w:rsidR="00DB7698" w:rsidRDefault="00E3782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</w:t>
            </w:r>
            <w:r w:rsidR="0014724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5.4 radicali alg</w:t>
            </w:r>
            <w:r w:rsidR="00DB7698">
              <w:rPr>
                <w:sz w:val="18"/>
                <w:szCs w:val="18"/>
              </w:rPr>
              <w:t>ebrici</w:t>
            </w:r>
            <w:r>
              <w:rPr>
                <w:sz w:val="18"/>
                <w:szCs w:val="18"/>
              </w:rPr>
              <w:t>;</w:t>
            </w:r>
          </w:p>
          <w:p w:rsidR="00E37824" w:rsidRDefault="00E3782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</w:t>
            </w:r>
            <w:r w:rsidR="0014724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5.5 operazioni con radicali algebrici</w:t>
            </w:r>
          </w:p>
          <w:p w:rsidR="00E37824" w:rsidRPr="00DB7698" w:rsidRDefault="00E3782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</w:t>
            </w:r>
            <w:r w:rsidR="0014724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="0014724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5.6 radicali doppi.</w:t>
            </w:r>
          </w:p>
          <w:p w:rsidR="00DB7698" w:rsidRDefault="00DB7698" w:rsidP="000909B5">
            <w:pPr>
              <w:rPr>
                <w:sz w:val="18"/>
                <w:szCs w:val="18"/>
              </w:rPr>
            </w:pPr>
          </w:p>
          <w:p w:rsidR="00DB7698" w:rsidRPr="00E37824" w:rsidRDefault="00E37824" w:rsidP="000909B5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47247">
              <w:rPr>
                <w:sz w:val="18"/>
                <w:szCs w:val="18"/>
              </w:rPr>
              <w:t>1.</w:t>
            </w:r>
            <w:r w:rsidR="00147247">
              <w:rPr>
                <w:b/>
                <w:sz w:val="18"/>
                <w:szCs w:val="18"/>
              </w:rPr>
              <w:t xml:space="preserve">6 </w:t>
            </w:r>
            <w:r w:rsidRPr="00E37824">
              <w:rPr>
                <w:b/>
                <w:sz w:val="18"/>
                <w:szCs w:val="18"/>
              </w:rPr>
              <w:t>Le equazioni di secondo grado e di grado superiore al secondo</w:t>
            </w:r>
          </w:p>
          <w:p w:rsidR="00AF3E9B" w:rsidRPr="003D724A" w:rsidRDefault="00E3782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</w:t>
            </w:r>
            <w:r w:rsidR="004E63C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6.1 </w:t>
            </w:r>
            <w:r w:rsidR="00AF3E9B" w:rsidRPr="003D724A">
              <w:rPr>
                <w:sz w:val="18"/>
                <w:szCs w:val="18"/>
              </w:rPr>
              <w:t>Forma normale di una equazione di secondo grado</w:t>
            </w:r>
          </w:p>
          <w:p w:rsidR="00AF3E9B" w:rsidRPr="003D724A" w:rsidRDefault="00E3782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</w:t>
            </w:r>
            <w:r w:rsidR="004E63C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6.2 </w:t>
            </w:r>
            <w:r w:rsidR="00AF3E9B" w:rsidRPr="003D724A">
              <w:rPr>
                <w:sz w:val="18"/>
                <w:szCs w:val="18"/>
              </w:rPr>
              <w:t>Equazioni monomie, pure, spurie, complete</w:t>
            </w:r>
          </w:p>
          <w:p w:rsidR="00AF3E9B" w:rsidRPr="003D724A" w:rsidRDefault="00E3782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</w:t>
            </w:r>
            <w:r w:rsidR="004E63C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6.3 </w:t>
            </w:r>
            <w:r w:rsidR="00AF3E9B" w:rsidRPr="003D724A">
              <w:rPr>
                <w:sz w:val="18"/>
                <w:szCs w:val="18"/>
              </w:rPr>
              <w:t>Formula risolutiva di una equazione di secondo grado</w:t>
            </w:r>
          </w:p>
          <w:p w:rsidR="00AF3E9B" w:rsidRDefault="00E3782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</w:t>
            </w:r>
            <w:r w:rsidR="004E63C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6.4 </w:t>
            </w:r>
            <w:r w:rsidR="00AF3E9B" w:rsidRPr="003D724A">
              <w:rPr>
                <w:sz w:val="18"/>
                <w:szCs w:val="18"/>
              </w:rPr>
              <w:t>Relazione fra radici e coefficienti di una equazione di secondo grado.</w:t>
            </w:r>
          </w:p>
          <w:p w:rsidR="00E37824" w:rsidRDefault="00E3782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</w:t>
            </w:r>
            <w:r w:rsidR="004E63C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6.5 Equazioni di grado superiore al secondo: equazioni binomie,  </w:t>
            </w:r>
          </w:p>
          <w:p w:rsidR="00E37824" w:rsidRDefault="00E3782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</w:t>
            </w:r>
            <w:proofErr w:type="spellStart"/>
            <w:r>
              <w:rPr>
                <w:sz w:val="18"/>
                <w:szCs w:val="18"/>
              </w:rPr>
              <w:t>trinomie</w:t>
            </w:r>
            <w:proofErr w:type="spellEnd"/>
            <w:r>
              <w:rPr>
                <w:sz w:val="18"/>
                <w:szCs w:val="18"/>
              </w:rPr>
              <w:t>, biquadratiche;</w:t>
            </w:r>
          </w:p>
          <w:p w:rsidR="00E37824" w:rsidRDefault="00E3782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</w:t>
            </w:r>
            <w:r w:rsidR="004E63C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6.6 </w:t>
            </w:r>
            <w:r w:rsidRPr="00E37824">
              <w:rPr>
                <w:sz w:val="18"/>
                <w:szCs w:val="18"/>
              </w:rPr>
              <w:t xml:space="preserve">Equazioni irrazionali </w:t>
            </w:r>
          </w:p>
          <w:p w:rsidR="00E37824" w:rsidRDefault="00E37824" w:rsidP="000909B5">
            <w:pPr>
              <w:rPr>
                <w:sz w:val="18"/>
                <w:szCs w:val="18"/>
              </w:rPr>
            </w:pPr>
          </w:p>
          <w:p w:rsidR="000C424F" w:rsidRDefault="00E3782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</w:p>
          <w:p w:rsidR="000C424F" w:rsidRDefault="000C424F" w:rsidP="000909B5">
            <w:pPr>
              <w:rPr>
                <w:sz w:val="18"/>
                <w:szCs w:val="18"/>
              </w:rPr>
            </w:pPr>
          </w:p>
          <w:p w:rsidR="00AF3E9B" w:rsidRPr="003D724A" w:rsidRDefault="00E3782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B105C">
              <w:rPr>
                <w:sz w:val="18"/>
                <w:szCs w:val="18"/>
              </w:rPr>
              <w:t xml:space="preserve">             </w:t>
            </w:r>
            <w:r w:rsidR="004E63C1">
              <w:rPr>
                <w:sz w:val="18"/>
                <w:szCs w:val="18"/>
              </w:rPr>
              <w:t>1.</w:t>
            </w:r>
            <w:r w:rsidR="004E63C1">
              <w:rPr>
                <w:b/>
                <w:sz w:val="18"/>
                <w:szCs w:val="18"/>
              </w:rPr>
              <w:t xml:space="preserve">7 </w:t>
            </w:r>
            <w:r w:rsidR="00AF3E9B" w:rsidRPr="00E37824">
              <w:rPr>
                <w:b/>
                <w:sz w:val="18"/>
                <w:szCs w:val="18"/>
              </w:rPr>
              <w:t>Sistemi di equazioni lineari in due equazioni e due incognite</w:t>
            </w:r>
            <w:r w:rsidR="00AF3E9B" w:rsidRPr="003D724A">
              <w:rPr>
                <w:sz w:val="18"/>
                <w:szCs w:val="18"/>
              </w:rPr>
              <w:t>.</w:t>
            </w:r>
          </w:p>
          <w:p w:rsidR="00AF3E9B" w:rsidRPr="003D724A" w:rsidRDefault="00E3782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</w:t>
            </w:r>
            <w:r w:rsidR="004E63C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7.1 </w:t>
            </w:r>
            <w:r w:rsidR="00AF3E9B" w:rsidRPr="003D724A">
              <w:rPr>
                <w:sz w:val="18"/>
                <w:szCs w:val="18"/>
              </w:rPr>
              <w:t>Soluzione di un sistema di equazioni.</w:t>
            </w:r>
          </w:p>
          <w:p w:rsidR="00AF3E9B" w:rsidRPr="003D724A" w:rsidRDefault="00E37824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</w:t>
            </w:r>
            <w:r w:rsidR="004E63C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7.2 </w:t>
            </w:r>
            <w:r w:rsidR="00AF3E9B" w:rsidRPr="003D724A">
              <w:rPr>
                <w:sz w:val="18"/>
                <w:szCs w:val="18"/>
              </w:rPr>
              <w:t>Sistema determinato, indeterminato, impossibile.</w:t>
            </w:r>
          </w:p>
          <w:p w:rsidR="00AF3E9B" w:rsidRPr="003D724A" w:rsidRDefault="00E37824" w:rsidP="00E378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</w:t>
            </w:r>
            <w:r w:rsidR="004E63C1">
              <w:rPr>
                <w:sz w:val="18"/>
                <w:szCs w:val="18"/>
              </w:rPr>
              <w:t>1.</w:t>
            </w:r>
            <w:r w:rsidR="0083563C">
              <w:rPr>
                <w:sz w:val="18"/>
                <w:szCs w:val="18"/>
              </w:rPr>
              <w:t xml:space="preserve">7.3 </w:t>
            </w:r>
            <w:r w:rsidR="00AF3E9B" w:rsidRPr="003D724A">
              <w:rPr>
                <w:sz w:val="18"/>
                <w:szCs w:val="18"/>
              </w:rPr>
              <w:t>Sistemi di secondo grado</w:t>
            </w:r>
          </w:p>
        </w:tc>
        <w:tc>
          <w:tcPr>
            <w:tcW w:w="6095" w:type="dxa"/>
            <w:gridSpan w:val="2"/>
          </w:tcPr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lastRenderedPageBreak/>
              <w:t>Semplificare espressioni; applicare le proprietà delle potenze;</w:t>
            </w:r>
            <w:r w:rsidR="007B2F26">
              <w:rPr>
                <w:sz w:val="18"/>
                <w:szCs w:val="18"/>
              </w:rPr>
              <w:t xml:space="preserve"> </w:t>
            </w:r>
            <w:r w:rsidRPr="003D724A">
              <w:rPr>
                <w:sz w:val="18"/>
                <w:szCs w:val="18"/>
              </w:rPr>
              <w:t>calcolare il valore di una espressione numerica; tradurre una frase in espressione letterale e sostituire numeri alle lettere.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Operare con frazioni e percentuali. Trovare frazioni generatrici. Operare con potenze ad esponente intero negativo.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Rappresentare numeri sulla retta.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Tradurre numeri in scrittura polinomiale (base 10 e base 2).</w:t>
            </w:r>
          </w:p>
          <w:p w:rsidR="00AF3E9B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Operare con i radicali (in particolare quelli quadratici)</w:t>
            </w:r>
          </w:p>
          <w:p w:rsidR="003A3E79" w:rsidRDefault="003A3E79" w:rsidP="000909B5">
            <w:pPr>
              <w:rPr>
                <w:sz w:val="18"/>
                <w:szCs w:val="18"/>
              </w:rPr>
            </w:pPr>
          </w:p>
          <w:p w:rsidR="003A3E79" w:rsidRPr="003D724A" w:rsidRDefault="003A3E79" w:rsidP="000909B5">
            <w:pPr>
              <w:rPr>
                <w:sz w:val="18"/>
                <w:szCs w:val="18"/>
              </w:rPr>
            </w:pP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Operare con monomi; determinare il MCD e il mcm tra monomi.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Riconoscere polinomi e stabilirne il grado; operare con polinomi; applicare i prodotti notevoli; eseguire la divisione fra polinomi.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Scomporre i polinomi in fattori e riconoscere polinomi irriducibili.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Operare con frazioni algebriche.</w:t>
            </w:r>
          </w:p>
          <w:p w:rsidR="0088274C" w:rsidRDefault="0088274C" w:rsidP="000909B5">
            <w:pPr>
              <w:rPr>
                <w:sz w:val="18"/>
                <w:szCs w:val="18"/>
              </w:rPr>
            </w:pPr>
          </w:p>
          <w:p w:rsidR="0088274C" w:rsidRDefault="0088274C" w:rsidP="000909B5">
            <w:pPr>
              <w:rPr>
                <w:sz w:val="18"/>
                <w:szCs w:val="18"/>
              </w:rPr>
            </w:pPr>
          </w:p>
          <w:p w:rsidR="0088274C" w:rsidRDefault="0088274C" w:rsidP="000909B5">
            <w:pPr>
              <w:rPr>
                <w:sz w:val="18"/>
                <w:szCs w:val="18"/>
              </w:rPr>
            </w:pPr>
          </w:p>
          <w:p w:rsidR="0088274C" w:rsidRDefault="0088274C" w:rsidP="000909B5">
            <w:pPr>
              <w:rPr>
                <w:sz w:val="18"/>
                <w:szCs w:val="18"/>
              </w:rPr>
            </w:pPr>
          </w:p>
          <w:p w:rsidR="0088274C" w:rsidRDefault="0088274C" w:rsidP="000909B5">
            <w:pPr>
              <w:rPr>
                <w:sz w:val="18"/>
                <w:szCs w:val="18"/>
              </w:rPr>
            </w:pPr>
          </w:p>
          <w:p w:rsidR="0088274C" w:rsidRDefault="0088274C" w:rsidP="000909B5">
            <w:pPr>
              <w:rPr>
                <w:sz w:val="18"/>
                <w:szCs w:val="18"/>
              </w:rPr>
            </w:pPr>
          </w:p>
          <w:p w:rsidR="0088274C" w:rsidRDefault="0088274C" w:rsidP="000909B5">
            <w:pPr>
              <w:rPr>
                <w:sz w:val="18"/>
                <w:szCs w:val="18"/>
              </w:rPr>
            </w:pP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Distinguere equazioni e identità;</w:t>
            </w:r>
            <w:r w:rsidR="007B2F26">
              <w:rPr>
                <w:sz w:val="18"/>
                <w:szCs w:val="18"/>
              </w:rPr>
              <w:t xml:space="preserve"> </w:t>
            </w:r>
            <w:r w:rsidRPr="003D724A">
              <w:rPr>
                <w:sz w:val="18"/>
                <w:szCs w:val="18"/>
              </w:rPr>
              <w:t>riconoscere equazioni determinate, indeterminate, impossibili;</w:t>
            </w:r>
            <w:r w:rsidR="007B2F26">
              <w:rPr>
                <w:sz w:val="18"/>
                <w:szCs w:val="18"/>
              </w:rPr>
              <w:t xml:space="preserve"> saper </w:t>
            </w:r>
            <w:r w:rsidRPr="003D724A">
              <w:rPr>
                <w:sz w:val="18"/>
                <w:szCs w:val="18"/>
              </w:rPr>
              <w:t xml:space="preserve">risolvere equazioni numeriche di primo grado ad una incognita intere e fratte; risolvere e discutere equazioni letterali intere. </w:t>
            </w:r>
          </w:p>
          <w:p w:rsidR="0088274C" w:rsidRDefault="0088274C" w:rsidP="000909B5">
            <w:pPr>
              <w:rPr>
                <w:sz w:val="18"/>
                <w:szCs w:val="18"/>
              </w:rPr>
            </w:pPr>
          </w:p>
          <w:p w:rsidR="0088274C" w:rsidRDefault="0088274C" w:rsidP="000909B5">
            <w:pPr>
              <w:rPr>
                <w:sz w:val="18"/>
                <w:szCs w:val="18"/>
              </w:rPr>
            </w:pPr>
          </w:p>
          <w:p w:rsidR="0088274C" w:rsidRDefault="0088274C" w:rsidP="000909B5">
            <w:pPr>
              <w:rPr>
                <w:sz w:val="18"/>
                <w:szCs w:val="18"/>
              </w:rPr>
            </w:pP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Risolvere disequazioni di 1°grado numeriche intere; risolvere sistemi dii disequazioni di 1° grado.</w:t>
            </w:r>
          </w:p>
          <w:p w:rsidR="00AF3E9B" w:rsidRDefault="00AF3E9B" w:rsidP="003D724A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Modellizzare problemi con equazioni o disequazioni di 1° grado e risolverli</w:t>
            </w:r>
          </w:p>
          <w:p w:rsidR="0083563C" w:rsidRPr="0083563C" w:rsidRDefault="0083563C" w:rsidP="0083563C">
            <w:pPr>
              <w:rPr>
                <w:sz w:val="18"/>
                <w:szCs w:val="18"/>
              </w:rPr>
            </w:pPr>
            <w:r w:rsidRPr="0083563C">
              <w:rPr>
                <w:sz w:val="18"/>
                <w:szCs w:val="18"/>
              </w:rPr>
              <w:t>Risolvere algebricamente e graficamente disequazioni di secondo grado</w:t>
            </w:r>
          </w:p>
          <w:p w:rsidR="0083563C" w:rsidRPr="0083563C" w:rsidRDefault="0083563C" w:rsidP="0083563C">
            <w:pPr>
              <w:rPr>
                <w:sz w:val="18"/>
                <w:szCs w:val="18"/>
              </w:rPr>
            </w:pPr>
            <w:r w:rsidRPr="0083563C">
              <w:rPr>
                <w:sz w:val="18"/>
                <w:szCs w:val="18"/>
              </w:rPr>
              <w:t>Risolvere algebricamente e graficamente sistemi di disequazioni di secondo grado.</w:t>
            </w:r>
          </w:p>
          <w:p w:rsidR="00DB7698" w:rsidRPr="003D724A" w:rsidRDefault="0083563C" w:rsidP="0083563C">
            <w:pPr>
              <w:rPr>
                <w:sz w:val="18"/>
                <w:szCs w:val="18"/>
              </w:rPr>
            </w:pPr>
            <w:r w:rsidRPr="0083563C">
              <w:rPr>
                <w:sz w:val="18"/>
                <w:szCs w:val="18"/>
              </w:rPr>
              <w:t>Risoluzione di equazioni irrazionali e verifica delle soluzioni</w:t>
            </w:r>
          </w:p>
          <w:p w:rsidR="0083563C" w:rsidRDefault="0083563C" w:rsidP="003D724A">
            <w:pPr>
              <w:rPr>
                <w:sz w:val="18"/>
                <w:szCs w:val="18"/>
              </w:rPr>
            </w:pPr>
          </w:p>
          <w:p w:rsidR="0083563C" w:rsidRDefault="0083563C" w:rsidP="003D724A">
            <w:pPr>
              <w:rPr>
                <w:sz w:val="18"/>
                <w:szCs w:val="18"/>
              </w:rPr>
            </w:pPr>
          </w:p>
          <w:p w:rsidR="00DB7698" w:rsidRDefault="00E37824" w:rsidP="003D7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Saper operare con intervalli di numeri reali;</w:t>
            </w:r>
          </w:p>
          <w:p w:rsidR="00E37824" w:rsidRDefault="00E37824" w:rsidP="003D7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Saper operare con radicali aritmetici e algebrici.</w:t>
            </w:r>
          </w:p>
          <w:p w:rsidR="00DB7698" w:rsidRDefault="00DB7698" w:rsidP="003D724A">
            <w:pPr>
              <w:rPr>
                <w:sz w:val="18"/>
                <w:szCs w:val="18"/>
              </w:rPr>
            </w:pPr>
          </w:p>
          <w:p w:rsidR="00DB7698" w:rsidRDefault="00DB7698" w:rsidP="003D724A">
            <w:pPr>
              <w:rPr>
                <w:sz w:val="18"/>
                <w:szCs w:val="18"/>
              </w:rPr>
            </w:pPr>
          </w:p>
          <w:p w:rsidR="00DB7698" w:rsidRDefault="00DB7698" w:rsidP="003D724A">
            <w:pPr>
              <w:rPr>
                <w:sz w:val="18"/>
                <w:szCs w:val="18"/>
              </w:rPr>
            </w:pPr>
          </w:p>
          <w:p w:rsidR="00DB7698" w:rsidRDefault="00DB7698" w:rsidP="003D724A">
            <w:pPr>
              <w:rPr>
                <w:sz w:val="18"/>
                <w:szCs w:val="18"/>
              </w:rPr>
            </w:pPr>
          </w:p>
          <w:p w:rsidR="00DB7698" w:rsidRDefault="00DB7698" w:rsidP="003D724A">
            <w:pPr>
              <w:rPr>
                <w:sz w:val="18"/>
                <w:szCs w:val="18"/>
              </w:rPr>
            </w:pPr>
          </w:p>
          <w:p w:rsidR="00DB7698" w:rsidRDefault="00DB7698" w:rsidP="003D724A">
            <w:pPr>
              <w:rPr>
                <w:sz w:val="18"/>
                <w:szCs w:val="18"/>
              </w:rPr>
            </w:pPr>
          </w:p>
          <w:p w:rsidR="00AF3E9B" w:rsidRPr="003D724A" w:rsidRDefault="00AF3E9B" w:rsidP="003D724A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Riconoscere i coefficienti di una equazione di secondo grado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Risolvere equazioni di secondo grado complete e incomplete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Risolvere equazioni intere e fratte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Risolvere equazioni parametriche</w:t>
            </w:r>
          </w:p>
          <w:p w:rsidR="00AF3E9B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Scomporre in fattori il trinomio di secondo grado.</w:t>
            </w:r>
          </w:p>
          <w:p w:rsidR="000C424F" w:rsidRPr="003D724A" w:rsidRDefault="000C424F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Risolvere equazioni di grado superiore al secondo;</w:t>
            </w:r>
          </w:p>
          <w:p w:rsidR="0083563C" w:rsidRDefault="0083563C" w:rsidP="000909B5">
            <w:pPr>
              <w:rPr>
                <w:sz w:val="18"/>
                <w:szCs w:val="18"/>
              </w:rPr>
            </w:pPr>
            <w:r w:rsidRPr="0083563C">
              <w:rPr>
                <w:sz w:val="18"/>
                <w:szCs w:val="18"/>
              </w:rPr>
              <w:t>Risoluzione di equazioni irrazionali e verifica delle soluzioni</w:t>
            </w:r>
          </w:p>
          <w:p w:rsidR="000C424F" w:rsidRDefault="000C424F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Risoluzione di problemi.</w:t>
            </w:r>
          </w:p>
          <w:p w:rsidR="0083563C" w:rsidRDefault="0083563C" w:rsidP="000909B5">
            <w:pPr>
              <w:rPr>
                <w:sz w:val="18"/>
                <w:szCs w:val="18"/>
              </w:rPr>
            </w:pPr>
          </w:p>
          <w:p w:rsidR="0083563C" w:rsidRDefault="0083563C" w:rsidP="000909B5">
            <w:pPr>
              <w:rPr>
                <w:sz w:val="18"/>
                <w:szCs w:val="18"/>
              </w:rPr>
            </w:pPr>
          </w:p>
          <w:p w:rsidR="0083563C" w:rsidRDefault="0083563C" w:rsidP="000909B5">
            <w:pPr>
              <w:rPr>
                <w:sz w:val="18"/>
                <w:szCs w:val="18"/>
              </w:rPr>
            </w:pP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Risolvere algebricamente un sistema lineare.</w:t>
            </w:r>
          </w:p>
          <w:p w:rsidR="00AF3E9B" w:rsidRPr="003D724A" w:rsidRDefault="007B2F26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Riconoscere sistemi </w:t>
            </w:r>
            <w:r w:rsidR="00AF3E9B" w:rsidRPr="003D724A">
              <w:rPr>
                <w:sz w:val="18"/>
                <w:szCs w:val="18"/>
              </w:rPr>
              <w:t>possibili, impossibili, indeterminati.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Risoluzione di problemi di primo grado mediante sistemi.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Risolvere sistemi con equazioni fratte.</w:t>
            </w:r>
          </w:p>
          <w:p w:rsidR="00AF3E9B" w:rsidRPr="003D724A" w:rsidRDefault="00AF3E9B" w:rsidP="007B2F26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Risoluzione algebrica e grafica di sistemi di secondo grado:</w:t>
            </w:r>
            <w:r w:rsidR="007B2F26">
              <w:rPr>
                <w:sz w:val="18"/>
                <w:szCs w:val="18"/>
              </w:rPr>
              <w:t xml:space="preserve"> </w:t>
            </w:r>
            <w:r w:rsidRPr="003D724A">
              <w:rPr>
                <w:sz w:val="18"/>
                <w:szCs w:val="18"/>
              </w:rPr>
              <w:t>intersezione tra parabola e retta e sistemi simmetrici.</w:t>
            </w:r>
          </w:p>
        </w:tc>
      </w:tr>
      <w:tr w:rsidR="00AF3E9B" w:rsidTr="00AF3E9B">
        <w:trPr>
          <w:trHeight w:val="1701"/>
        </w:trPr>
        <w:tc>
          <w:tcPr>
            <w:tcW w:w="2453" w:type="dxa"/>
            <w:gridSpan w:val="2"/>
          </w:tcPr>
          <w:p w:rsidR="00AF3E9B" w:rsidRDefault="00AF3E9B" w:rsidP="002B69B6"/>
          <w:p w:rsidR="00AF3E9B" w:rsidRPr="0042344B" w:rsidRDefault="00AF3E9B" w:rsidP="00A315E2">
            <w:pPr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  <w:r w:rsidR="00FB105C">
              <w:rPr>
                <w:rFonts w:ascii="Calibri" w:eastAsia="Calibri" w:hAnsi="Calibri" w:cs="Times New Roman"/>
                <w:b/>
                <w:bCs/>
              </w:rPr>
              <w:t xml:space="preserve">2 </w:t>
            </w:r>
            <w:r w:rsidRPr="0042344B">
              <w:rPr>
                <w:rFonts w:ascii="Calibri" w:eastAsia="Calibri" w:hAnsi="Calibri" w:cs="Times New Roman"/>
                <w:b/>
                <w:bCs/>
              </w:rPr>
              <w:t xml:space="preserve">Confrontare ed analizzare figure geometriche, individuando invarianti e relazioni. </w:t>
            </w:r>
          </w:p>
          <w:p w:rsidR="00AF3E9B" w:rsidRDefault="00AF3E9B" w:rsidP="002B69B6"/>
          <w:p w:rsidR="00AF3E9B" w:rsidRDefault="00AF3E9B" w:rsidP="002B69B6"/>
          <w:p w:rsidR="00AF3E9B" w:rsidRDefault="00AF3E9B" w:rsidP="002B69B6"/>
          <w:p w:rsidR="00AF3E9B" w:rsidRDefault="00AF3E9B" w:rsidP="002B69B6"/>
          <w:p w:rsidR="00AF3E9B" w:rsidRDefault="00AF3E9B" w:rsidP="002B69B6"/>
        </w:tc>
        <w:tc>
          <w:tcPr>
            <w:tcW w:w="6302" w:type="dxa"/>
            <w:gridSpan w:val="2"/>
          </w:tcPr>
          <w:p w:rsidR="000C424F" w:rsidRPr="000C424F" w:rsidRDefault="00FB105C" w:rsidP="000909B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  <w:r w:rsidR="000C424F" w:rsidRPr="000C424F">
              <w:rPr>
                <w:b/>
                <w:sz w:val="18"/>
                <w:szCs w:val="18"/>
              </w:rPr>
              <w:t>1.</w:t>
            </w:r>
            <w:r w:rsidR="00AF3E9B" w:rsidRPr="000C424F">
              <w:rPr>
                <w:b/>
                <w:sz w:val="18"/>
                <w:szCs w:val="18"/>
              </w:rPr>
              <w:t>Gli enti fondamentali della geometria</w:t>
            </w:r>
            <w:r w:rsidR="000C424F" w:rsidRPr="000C424F">
              <w:rPr>
                <w:b/>
                <w:sz w:val="18"/>
                <w:szCs w:val="18"/>
              </w:rPr>
              <w:t xml:space="preserve">  </w:t>
            </w:r>
          </w:p>
          <w:p w:rsidR="00AF3E9B" w:rsidRPr="003D724A" w:rsidRDefault="000C424F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 w:rsidR="004E63C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1.1 </w:t>
            </w:r>
            <w:r w:rsidR="00AF3E9B" w:rsidRPr="003D724A">
              <w:rPr>
                <w:sz w:val="18"/>
                <w:szCs w:val="18"/>
              </w:rPr>
              <w:t xml:space="preserve"> significato dei termini: postulato, teorema, definizione.</w:t>
            </w:r>
          </w:p>
          <w:p w:rsidR="000C424F" w:rsidRDefault="000C424F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="004E63C1">
              <w:rPr>
                <w:sz w:val="18"/>
                <w:szCs w:val="18"/>
              </w:rPr>
              <w:t xml:space="preserve"> 2</w:t>
            </w:r>
            <w:r>
              <w:rPr>
                <w:sz w:val="18"/>
                <w:szCs w:val="18"/>
              </w:rPr>
              <w:t xml:space="preserve"> 1.2 </w:t>
            </w:r>
            <w:r w:rsidR="00AF3E9B" w:rsidRPr="003D724A">
              <w:rPr>
                <w:sz w:val="18"/>
                <w:szCs w:val="18"/>
              </w:rPr>
              <w:t>Il piano euclideo:</w:t>
            </w:r>
            <w:r w:rsidR="007B2F26">
              <w:rPr>
                <w:sz w:val="18"/>
                <w:szCs w:val="18"/>
              </w:rPr>
              <w:t xml:space="preserve"> </w:t>
            </w:r>
            <w:r w:rsidR="00AF3E9B" w:rsidRPr="003D724A">
              <w:rPr>
                <w:sz w:val="18"/>
                <w:szCs w:val="18"/>
              </w:rPr>
              <w:t xml:space="preserve">relazioni tra rette (parallelismo e perpendicolarità); </w:t>
            </w:r>
            <w:r>
              <w:rPr>
                <w:sz w:val="18"/>
                <w:szCs w:val="18"/>
              </w:rPr>
              <w:t xml:space="preserve">    </w:t>
            </w:r>
          </w:p>
          <w:p w:rsidR="000C424F" w:rsidRDefault="000C424F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="004E63C1">
              <w:rPr>
                <w:sz w:val="18"/>
                <w:szCs w:val="18"/>
              </w:rPr>
              <w:t xml:space="preserve"> 2.</w:t>
            </w:r>
            <w:r>
              <w:rPr>
                <w:sz w:val="18"/>
                <w:szCs w:val="18"/>
              </w:rPr>
              <w:t xml:space="preserve"> 1</w:t>
            </w:r>
            <w:r w:rsidR="00AF3E9B" w:rsidRPr="003D724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3</w:t>
            </w:r>
            <w:r>
              <w:t xml:space="preserve"> </w:t>
            </w:r>
            <w:r w:rsidRPr="000C424F">
              <w:rPr>
                <w:sz w:val="18"/>
                <w:szCs w:val="18"/>
              </w:rPr>
              <w:t>congruenza di figure;</w:t>
            </w:r>
          </w:p>
          <w:p w:rsidR="00AF3E9B" w:rsidRPr="003D724A" w:rsidRDefault="000C424F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="004E63C1">
              <w:rPr>
                <w:sz w:val="18"/>
                <w:szCs w:val="18"/>
              </w:rPr>
              <w:t xml:space="preserve"> 2.</w:t>
            </w:r>
            <w:r>
              <w:rPr>
                <w:sz w:val="18"/>
                <w:szCs w:val="18"/>
              </w:rPr>
              <w:t xml:space="preserve"> 1.4 </w:t>
            </w:r>
            <w:r w:rsidRPr="000C424F">
              <w:rPr>
                <w:sz w:val="18"/>
                <w:szCs w:val="18"/>
              </w:rPr>
              <w:t xml:space="preserve"> poligoni e loro proprietà</w:t>
            </w:r>
          </w:p>
          <w:p w:rsidR="00AF3E9B" w:rsidRDefault="000C424F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 w:rsidR="004E63C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1.5 </w:t>
            </w:r>
            <w:r w:rsidR="00AF3E9B" w:rsidRPr="003D724A">
              <w:rPr>
                <w:sz w:val="18"/>
                <w:szCs w:val="18"/>
              </w:rPr>
              <w:t>Circonferenza e cerchio.</w:t>
            </w:r>
          </w:p>
          <w:p w:rsidR="00BF3CA1" w:rsidRDefault="00BF3CA1" w:rsidP="000909B5">
            <w:pPr>
              <w:rPr>
                <w:sz w:val="18"/>
                <w:szCs w:val="18"/>
              </w:rPr>
            </w:pPr>
          </w:p>
          <w:p w:rsidR="00BF3CA1" w:rsidRPr="003D724A" w:rsidRDefault="00BF3CA1" w:rsidP="000909B5">
            <w:pPr>
              <w:rPr>
                <w:sz w:val="18"/>
                <w:szCs w:val="18"/>
              </w:rPr>
            </w:pPr>
          </w:p>
          <w:p w:rsidR="00AF3E9B" w:rsidRDefault="002829B7" w:rsidP="000909B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  <w:r w:rsidR="000C424F" w:rsidRPr="000C424F">
              <w:rPr>
                <w:b/>
                <w:sz w:val="18"/>
                <w:szCs w:val="18"/>
              </w:rPr>
              <w:t xml:space="preserve">2. </w:t>
            </w:r>
            <w:r w:rsidR="00AF3E9B" w:rsidRPr="000C424F">
              <w:rPr>
                <w:b/>
                <w:sz w:val="18"/>
                <w:szCs w:val="18"/>
              </w:rPr>
              <w:t>Equivalenza nel piano ed equi</w:t>
            </w:r>
            <w:r w:rsidR="007B2F26" w:rsidRPr="000C424F">
              <w:rPr>
                <w:b/>
                <w:sz w:val="18"/>
                <w:szCs w:val="18"/>
              </w:rPr>
              <w:t>-</w:t>
            </w:r>
            <w:r w:rsidR="00AF3E9B" w:rsidRPr="000C424F">
              <w:rPr>
                <w:b/>
                <w:sz w:val="18"/>
                <w:szCs w:val="18"/>
              </w:rPr>
              <w:t>scomponibilità</w:t>
            </w:r>
            <w:r w:rsidR="00AF3E9B" w:rsidRPr="003D724A">
              <w:rPr>
                <w:sz w:val="18"/>
                <w:szCs w:val="18"/>
              </w:rPr>
              <w:t>.</w:t>
            </w:r>
          </w:p>
          <w:p w:rsidR="00AF3E9B" w:rsidRPr="003D724A" w:rsidRDefault="000C424F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="004E63C1">
              <w:rPr>
                <w:sz w:val="18"/>
                <w:szCs w:val="18"/>
              </w:rPr>
              <w:t xml:space="preserve">2. </w:t>
            </w:r>
            <w:r>
              <w:rPr>
                <w:sz w:val="18"/>
                <w:szCs w:val="18"/>
              </w:rPr>
              <w:t xml:space="preserve">2.1 </w:t>
            </w:r>
            <w:r w:rsidR="00AF3E9B" w:rsidRPr="003D724A">
              <w:rPr>
                <w:sz w:val="18"/>
                <w:szCs w:val="18"/>
              </w:rPr>
              <w:t>Teoremi di Euclide e di Pitagora.</w:t>
            </w:r>
          </w:p>
          <w:p w:rsidR="000C424F" w:rsidRDefault="000C424F" w:rsidP="000C42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="004E63C1">
              <w:rPr>
                <w:sz w:val="18"/>
                <w:szCs w:val="18"/>
              </w:rPr>
              <w:t xml:space="preserve">2. </w:t>
            </w:r>
            <w:r>
              <w:rPr>
                <w:sz w:val="18"/>
                <w:szCs w:val="18"/>
              </w:rPr>
              <w:t xml:space="preserve">2.2 </w:t>
            </w:r>
            <w:r w:rsidR="00AF3E9B" w:rsidRPr="003D724A">
              <w:rPr>
                <w:sz w:val="18"/>
                <w:szCs w:val="18"/>
              </w:rPr>
              <w:t>Misura di grandezze; grandezze incommensurabili; perimetro e area dei</w:t>
            </w:r>
            <w:r>
              <w:rPr>
                <w:sz w:val="18"/>
                <w:szCs w:val="18"/>
              </w:rPr>
              <w:t xml:space="preserve">  Poligoni;</w:t>
            </w:r>
          </w:p>
          <w:p w:rsidR="00BF3CA1" w:rsidRDefault="00BF3CA1" w:rsidP="000C424F">
            <w:pPr>
              <w:rPr>
                <w:sz w:val="18"/>
                <w:szCs w:val="18"/>
              </w:rPr>
            </w:pPr>
          </w:p>
          <w:p w:rsidR="000C424F" w:rsidRPr="004E63C1" w:rsidRDefault="000C424F" w:rsidP="004E63C1">
            <w:pPr>
              <w:pStyle w:val="Paragrafoelenco"/>
              <w:numPr>
                <w:ilvl w:val="1"/>
                <w:numId w:val="26"/>
              </w:numPr>
              <w:rPr>
                <w:b/>
                <w:sz w:val="18"/>
                <w:szCs w:val="18"/>
              </w:rPr>
            </w:pPr>
            <w:r w:rsidRPr="004E63C1">
              <w:rPr>
                <w:b/>
                <w:sz w:val="18"/>
                <w:szCs w:val="18"/>
              </w:rPr>
              <w:t>.</w:t>
            </w:r>
            <w:r w:rsidR="00BF3CA1" w:rsidRPr="004E63C1">
              <w:rPr>
                <w:b/>
                <w:sz w:val="18"/>
                <w:szCs w:val="18"/>
              </w:rPr>
              <w:t xml:space="preserve"> Omotetia e </w:t>
            </w:r>
            <w:r w:rsidRPr="004E63C1">
              <w:rPr>
                <w:b/>
                <w:sz w:val="18"/>
                <w:szCs w:val="18"/>
              </w:rPr>
              <w:t xml:space="preserve"> Similitudine </w:t>
            </w:r>
          </w:p>
          <w:p w:rsidR="00BF3CA1" w:rsidRPr="004E63C1" w:rsidRDefault="004E63C1" w:rsidP="004E63C1">
            <w:pPr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 Similitudi</w:t>
            </w:r>
            <w:r w:rsidR="00BF3CA1" w:rsidRPr="004E63C1">
              <w:rPr>
                <w:sz w:val="18"/>
                <w:szCs w:val="18"/>
              </w:rPr>
              <w:t>ne nel piano</w:t>
            </w:r>
          </w:p>
          <w:p w:rsidR="00BF3CA1" w:rsidRPr="004E63C1" w:rsidRDefault="004E63C1" w:rsidP="004E63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2.3.2 </w:t>
            </w:r>
            <w:r w:rsidR="00BF3CA1" w:rsidRPr="004E63C1">
              <w:rPr>
                <w:sz w:val="18"/>
                <w:szCs w:val="18"/>
              </w:rPr>
              <w:t>Criteri di similitudine per i triangoli</w:t>
            </w:r>
          </w:p>
          <w:p w:rsidR="00BF3CA1" w:rsidRDefault="00BF3CA1" w:rsidP="000909B5">
            <w:pPr>
              <w:rPr>
                <w:sz w:val="18"/>
                <w:szCs w:val="18"/>
              </w:rPr>
            </w:pPr>
          </w:p>
          <w:p w:rsidR="00AF3E9B" w:rsidRPr="00BF3CA1" w:rsidRDefault="002829B7" w:rsidP="00BF3CA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  <w:r w:rsidR="00BF3CA1" w:rsidRPr="00BF3CA1">
              <w:rPr>
                <w:b/>
                <w:sz w:val="18"/>
                <w:szCs w:val="18"/>
              </w:rPr>
              <w:t xml:space="preserve">4 </w:t>
            </w:r>
            <w:r w:rsidR="00AF3E9B" w:rsidRPr="00BF3CA1">
              <w:rPr>
                <w:b/>
                <w:sz w:val="18"/>
                <w:szCs w:val="18"/>
              </w:rPr>
              <w:t>Trasformazioni geometriche isometriche</w:t>
            </w:r>
            <w:r w:rsidR="00AF3E9B" w:rsidRPr="00BF3CA1">
              <w:rPr>
                <w:sz w:val="18"/>
                <w:szCs w:val="18"/>
              </w:rPr>
              <w:t>.</w:t>
            </w:r>
          </w:p>
          <w:p w:rsidR="00737CE2" w:rsidRPr="003D724A" w:rsidRDefault="00737CE2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</w:t>
            </w:r>
            <w:r w:rsidR="004E63C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4.1 </w:t>
            </w:r>
            <w:r w:rsidR="00AF3E9B" w:rsidRPr="003D724A">
              <w:rPr>
                <w:sz w:val="18"/>
                <w:szCs w:val="18"/>
              </w:rPr>
              <w:t>Coordinate di un punto nel piano cartesiano: punto medio di un segmento e distanza tra due punti.</w:t>
            </w:r>
          </w:p>
          <w:p w:rsidR="00AF3E9B" w:rsidRPr="003D724A" w:rsidRDefault="00737CE2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 w:rsidR="004E63C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4.2 </w:t>
            </w:r>
            <w:r w:rsidR="00AF3E9B" w:rsidRPr="003D724A">
              <w:rPr>
                <w:sz w:val="18"/>
                <w:szCs w:val="18"/>
              </w:rPr>
              <w:t>Equazione della retta passante per l’origine.</w:t>
            </w:r>
          </w:p>
          <w:p w:rsidR="00AF3E9B" w:rsidRPr="003D724A" w:rsidRDefault="00737CE2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</w:t>
            </w:r>
            <w:r w:rsidR="00AF3E9B" w:rsidRPr="003D724A">
              <w:rPr>
                <w:sz w:val="18"/>
                <w:szCs w:val="18"/>
              </w:rPr>
              <w:t>Equazione degli assi cartesiani.</w:t>
            </w:r>
          </w:p>
          <w:p w:rsidR="00AF3E9B" w:rsidRPr="003D724A" w:rsidRDefault="00FB105C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</w:t>
            </w:r>
            <w:r w:rsidR="004E63C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4.3 </w:t>
            </w:r>
            <w:r w:rsidR="00AF3E9B" w:rsidRPr="003D724A">
              <w:rPr>
                <w:sz w:val="18"/>
                <w:szCs w:val="18"/>
              </w:rPr>
              <w:t xml:space="preserve">Equazione della retta generica in forma esplicita: significato di </w:t>
            </w:r>
            <w:r>
              <w:rPr>
                <w:sz w:val="18"/>
                <w:szCs w:val="18"/>
              </w:rPr>
              <w:t xml:space="preserve">                                         </w:t>
            </w:r>
            <w:r w:rsidR="00AF3E9B" w:rsidRPr="003D724A">
              <w:rPr>
                <w:sz w:val="18"/>
                <w:szCs w:val="18"/>
              </w:rPr>
              <w:t>coefficiente angolare e ordinata all’origine.</w:t>
            </w:r>
          </w:p>
          <w:p w:rsidR="00AF3E9B" w:rsidRPr="003D724A" w:rsidRDefault="00FB105C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</w:t>
            </w:r>
            <w:r w:rsidR="004E63C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4.4     </w:t>
            </w:r>
            <w:r w:rsidR="00AF3E9B" w:rsidRPr="003D724A">
              <w:rPr>
                <w:sz w:val="18"/>
                <w:szCs w:val="18"/>
              </w:rPr>
              <w:t>Condizioni di parallelismo e di perpendicolarità.</w:t>
            </w:r>
          </w:p>
          <w:p w:rsidR="00AF3E9B" w:rsidRPr="003D724A" w:rsidRDefault="00FB105C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</w:t>
            </w:r>
            <w:r w:rsidR="004E63C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4.5      </w:t>
            </w:r>
            <w:r w:rsidR="00AF3E9B" w:rsidRPr="003D724A">
              <w:rPr>
                <w:sz w:val="18"/>
                <w:szCs w:val="18"/>
              </w:rPr>
              <w:t>Fasci di rette proprio e improprio.</w:t>
            </w:r>
          </w:p>
          <w:p w:rsidR="00AF3E9B" w:rsidRPr="003D724A" w:rsidRDefault="001D6FB0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="00FB105C">
              <w:rPr>
                <w:sz w:val="18"/>
                <w:szCs w:val="18"/>
              </w:rPr>
              <w:t xml:space="preserve"> </w:t>
            </w:r>
            <w:r w:rsidR="004E63C1">
              <w:rPr>
                <w:sz w:val="18"/>
                <w:szCs w:val="18"/>
              </w:rPr>
              <w:t>2.</w:t>
            </w:r>
            <w:r w:rsidR="00FB105C">
              <w:rPr>
                <w:sz w:val="18"/>
                <w:szCs w:val="18"/>
              </w:rPr>
              <w:t xml:space="preserve">4.6      </w:t>
            </w:r>
            <w:r w:rsidR="00AF3E9B" w:rsidRPr="003D724A">
              <w:rPr>
                <w:sz w:val="18"/>
                <w:szCs w:val="18"/>
              </w:rPr>
              <w:t>Equazione in forma implicita.</w:t>
            </w:r>
          </w:p>
          <w:p w:rsidR="00AF3E9B" w:rsidRPr="003D724A" w:rsidRDefault="00FB105C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</w:t>
            </w:r>
            <w:r w:rsidR="004E63C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4.7      </w:t>
            </w:r>
            <w:r w:rsidR="00AF3E9B" w:rsidRPr="003D724A">
              <w:rPr>
                <w:sz w:val="18"/>
                <w:szCs w:val="18"/>
              </w:rPr>
              <w:t>Posizione reciproca fra due rette.</w:t>
            </w:r>
          </w:p>
          <w:p w:rsidR="00AF3E9B" w:rsidRPr="003D724A" w:rsidRDefault="001D6FB0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="00FB105C">
              <w:rPr>
                <w:sz w:val="18"/>
                <w:szCs w:val="18"/>
              </w:rPr>
              <w:t xml:space="preserve"> </w:t>
            </w:r>
            <w:r w:rsidR="004E63C1">
              <w:rPr>
                <w:sz w:val="18"/>
                <w:szCs w:val="18"/>
              </w:rPr>
              <w:t>2.</w:t>
            </w:r>
            <w:r w:rsidR="00FB105C">
              <w:rPr>
                <w:sz w:val="18"/>
                <w:szCs w:val="18"/>
              </w:rPr>
              <w:t xml:space="preserve">4.8      </w:t>
            </w:r>
            <w:r w:rsidR="00AF3E9B" w:rsidRPr="003D724A">
              <w:rPr>
                <w:sz w:val="18"/>
                <w:szCs w:val="18"/>
              </w:rPr>
              <w:t xml:space="preserve">Interpretazione grafica di un sistema di equazioni lineari e della sua soluzione. </w:t>
            </w:r>
          </w:p>
          <w:p w:rsidR="00AF3E9B" w:rsidRPr="003D724A" w:rsidRDefault="00FB105C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 w:rsidR="004E63C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4.9       </w:t>
            </w:r>
            <w:r w:rsidR="00AF3E9B" w:rsidRPr="003D724A">
              <w:rPr>
                <w:sz w:val="18"/>
                <w:szCs w:val="18"/>
              </w:rPr>
              <w:t>Parabola come funzione quadratica</w:t>
            </w:r>
          </w:p>
          <w:p w:rsidR="00AF3E9B" w:rsidRPr="000909B5" w:rsidRDefault="00FB105C" w:rsidP="000909B5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 w:rsidR="004E63C1">
              <w:rPr>
                <w:sz w:val="18"/>
                <w:szCs w:val="18"/>
              </w:rPr>
              <w:t xml:space="preserve">2. </w:t>
            </w:r>
            <w:r>
              <w:rPr>
                <w:sz w:val="18"/>
                <w:szCs w:val="18"/>
              </w:rPr>
              <w:t xml:space="preserve">4.10 </w:t>
            </w:r>
            <w:r w:rsidR="004E63C1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</w:t>
            </w:r>
            <w:r w:rsidR="00AF3E9B" w:rsidRPr="003D724A">
              <w:rPr>
                <w:sz w:val="18"/>
                <w:szCs w:val="18"/>
              </w:rPr>
              <w:t>Caratteristiche della parabola con asse parallelo all’asse y</w:t>
            </w:r>
          </w:p>
        </w:tc>
        <w:tc>
          <w:tcPr>
            <w:tcW w:w="6095" w:type="dxa"/>
            <w:gridSpan w:val="2"/>
          </w:tcPr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Riconoscere i principali enti, figure e luoghi geometrici e descriverli con linguaggio naturale.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Individuare le proprietà essenziali delle figure e riconoscerle in situazioni concrete.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Disegnare figure geometriche.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Comprendere i principali passaggi logici di una dimostrazione.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Risolvere semplici problemi di tipo geometrico.</w:t>
            </w:r>
          </w:p>
          <w:p w:rsidR="00BF3CA1" w:rsidRDefault="00BF3CA1" w:rsidP="000909B5">
            <w:pPr>
              <w:rPr>
                <w:sz w:val="18"/>
                <w:szCs w:val="18"/>
              </w:rPr>
            </w:pPr>
          </w:p>
          <w:p w:rsidR="00BF3CA1" w:rsidRDefault="00BF3CA1" w:rsidP="000909B5">
            <w:pPr>
              <w:rPr>
                <w:sz w:val="18"/>
                <w:szCs w:val="18"/>
              </w:rPr>
            </w:pPr>
            <w:r w:rsidRPr="00BF3CA1">
              <w:rPr>
                <w:sz w:val="18"/>
                <w:szCs w:val="18"/>
              </w:rPr>
              <w:t>App</w:t>
            </w:r>
            <w:r>
              <w:rPr>
                <w:sz w:val="18"/>
                <w:szCs w:val="18"/>
              </w:rPr>
              <w:t>licare i teoremi di equivalenza</w:t>
            </w:r>
            <w:r w:rsidRPr="00BF3CA1">
              <w:rPr>
                <w:sz w:val="18"/>
                <w:szCs w:val="18"/>
              </w:rPr>
              <w:t xml:space="preserve"> a semplici problemi geometrici</w:t>
            </w:r>
          </w:p>
          <w:p w:rsidR="00BF3CA1" w:rsidRDefault="00BF3CA1" w:rsidP="000909B5">
            <w:pPr>
              <w:rPr>
                <w:sz w:val="18"/>
                <w:szCs w:val="18"/>
              </w:rPr>
            </w:pPr>
          </w:p>
          <w:p w:rsidR="00BF3CA1" w:rsidRDefault="00BF3CA1" w:rsidP="000909B5">
            <w:pPr>
              <w:rPr>
                <w:sz w:val="18"/>
                <w:szCs w:val="18"/>
              </w:rPr>
            </w:pPr>
          </w:p>
          <w:p w:rsidR="00BF3CA1" w:rsidRDefault="00BF3CA1" w:rsidP="000909B5">
            <w:pPr>
              <w:rPr>
                <w:sz w:val="18"/>
                <w:szCs w:val="18"/>
              </w:rPr>
            </w:pPr>
          </w:p>
          <w:p w:rsidR="00BF3CA1" w:rsidRDefault="00BF3CA1" w:rsidP="000909B5">
            <w:pPr>
              <w:rPr>
                <w:sz w:val="18"/>
                <w:szCs w:val="18"/>
              </w:rPr>
            </w:pP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Applicare isometrie; riconoscere trasformazioni isometriche.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Applicare le omotetie.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Applicare i criteri di similitudine a semplici problemi geometrici.</w:t>
            </w:r>
          </w:p>
          <w:p w:rsidR="00BF3CA1" w:rsidRDefault="00BF3CA1" w:rsidP="000909B5">
            <w:pPr>
              <w:rPr>
                <w:sz w:val="18"/>
                <w:szCs w:val="18"/>
              </w:rPr>
            </w:pPr>
          </w:p>
          <w:p w:rsidR="00BF3CA1" w:rsidRDefault="00BF3CA1" w:rsidP="000909B5">
            <w:pPr>
              <w:rPr>
                <w:sz w:val="18"/>
                <w:szCs w:val="18"/>
              </w:rPr>
            </w:pP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Calcolo delle coordinate del punto medio di un segmento e della distanza tra due punti.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Rappresentazione grafica della retta data la sua equazione.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Calcolo del coefficiente angolare relativo ad una coppia di punti.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Determinazione del parallelismo o della perpendicolarità tra due rette.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Costruzione dell’equazione del fascio di rette proprio e improprio.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Determinazione dell’equazione della retta passante per due punti e/o con coefficiente angolare noto e passante per un punto.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 xml:space="preserve">Determinazione del punto di intersezione fra due rette. 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Calcolo della distanza di un punto da una retta.</w:t>
            </w:r>
          </w:p>
          <w:p w:rsidR="00AF3E9B" w:rsidRPr="003D724A" w:rsidRDefault="00AF3E9B" w:rsidP="000909B5">
            <w:pPr>
              <w:tabs>
                <w:tab w:val="left" w:pos="5386"/>
              </w:tabs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Saper calcolare: coordinate del vertice, eq</w:t>
            </w:r>
            <w:r w:rsidR="007B2F26">
              <w:rPr>
                <w:sz w:val="18"/>
                <w:szCs w:val="18"/>
              </w:rPr>
              <w:t>uazione</w:t>
            </w:r>
            <w:r w:rsidRPr="003D724A">
              <w:rPr>
                <w:sz w:val="18"/>
                <w:szCs w:val="18"/>
              </w:rPr>
              <w:t xml:space="preserve"> dell’asse di simmetria, intersezioni con gli assi</w:t>
            </w:r>
          </w:p>
          <w:p w:rsidR="00AF3E9B" w:rsidRPr="003D724A" w:rsidRDefault="00AF3E9B" w:rsidP="000909B5">
            <w:pPr>
              <w:tabs>
                <w:tab w:val="left" w:pos="5386"/>
              </w:tabs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Saper riconoscere e rappresentare dalla funzione algebrica l’immagine analitica sul piano cartesiano</w:t>
            </w:r>
          </w:p>
          <w:p w:rsidR="00AF3E9B" w:rsidRPr="003D724A" w:rsidRDefault="00AF3E9B" w:rsidP="002B69B6">
            <w:pPr>
              <w:rPr>
                <w:sz w:val="18"/>
                <w:szCs w:val="18"/>
              </w:rPr>
            </w:pPr>
          </w:p>
        </w:tc>
      </w:tr>
      <w:tr w:rsidR="00AF3E9B" w:rsidTr="00AF3E9B">
        <w:trPr>
          <w:trHeight w:val="1701"/>
        </w:trPr>
        <w:tc>
          <w:tcPr>
            <w:tcW w:w="2453" w:type="dxa"/>
            <w:gridSpan w:val="2"/>
          </w:tcPr>
          <w:p w:rsidR="00AF3E9B" w:rsidRDefault="007B2F26" w:rsidP="002B69B6">
            <w:r w:rsidRPr="0070266D">
              <w:rPr>
                <w:rFonts w:ascii="Calibri" w:hAnsi="Calibri"/>
                <w:b/>
              </w:rPr>
              <w:lastRenderedPageBreak/>
              <w:t xml:space="preserve"> </w:t>
            </w:r>
            <w:r w:rsidR="00FB105C">
              <w:rPr>
                <w:rFonts w:ascii="Calibri" w:hAnsi="Calibri"/>
                <w:b/>
              </w:rPr>
              <w:t xml:space="preserve">3 </w:t>
            </w:r>
            <w:r w:rsidR="00AF3E9B" w:rsidRPr="00A33A7B">
              <w:rPr>
                <w:rFonts w:ascii="Calibri" w:hAnsi="Calibri"/>
                <w:b/>
              </w:rPr>
              <w:t>Individuare strategie appropriate per la soluzione di problemi</w:t>
            </w:r>
          </w:p>
        </w:tc>
        <w:tc>
          <w:tcPr>
            <w:tcW w:w="6302" w:type="dxa"/>
            <w:gridSpan w:val="2"/>
          </w:tcPr>
          <w:p w:rsidR="00401638" w:rsidRDefault="002829B7" w:rsidP="00ED6344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  <w:r w:rsidR="00401638" w:rsidRPr="00401638">
              <w:rPr>
                <w:b/>
                <w:sz w:val="18"/>
                <w:szCs w:val="18"/>
              </w:rPr>
              <w:t xml:space="preserve">1 </w:t>
            </w:r>
            <w:r w:rsidR="00AF3E9B" w:rsidRPr="00401638">
              <w:rPr>
                <w:b/>
                <w:sz w:val="18"/>
                <w:szCs w:val="18"/>
              </w:rPr>
              <w:t>Tecniche risolutive di un problema</w:t>
            </w:r>
            <w:r w:rsidR="00AF3E9B" w:rsidRPr="008F35D2">
              <w:rPr>
                <w:sz w:val="18"/>
                <w:szCs w:val="18"/>
              </w:rPr>
              <w:t xml:space="preserve"> </w:t>
            </w:r>
          </w:p>
          <w:p w:rsidR="00AF3E9B" w:rsidRPr="008F35D2" w:rsidRDefault="00401638" w:rsidP="00ED63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r w:rsidR="004E63C1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1.1  utilizzo di </w:t>
            </w:r>
            <w:r w:rsidR="00AF3E9B" w:rsidRPr="008F35D2">
              <w:rPr>
                <w:sz w:val="18"/>
                <w:szCs w:val="18"/>
              </w:rPr>
              <w:t xml:space="preserve"> frazioni, proporzioni, percentuali formule geometriche, equazio</w:t>
            </w:r>
            <w:r>
              <w:rPr>
                <w:sz w:val="18"/>
                <w:szCs w:val="18"/>
              </w:rPr>
              <w:t>ni e disequazioni di primo e secondo grado</w:t>
            </w:r>
          </w:p>
          <w:p w:rsidR="00AF3E9B" w:rsidRPr="008F35D2" w:rsidRDefault="00AF3E9B" w:rsidP="000909B5">
            <w:pPr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</w:tcPr>
          <w:p w:rsidR="00AF3E9B" w:rsidRPr="008F35D2" w:rsidRDefault="00AF3E9B" w:rsidP="00ED6344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Risolvere equazioni di primo</w:t>
            </w:r>
            <w:r w:rsidR="00401638">
              <w:rPr>
                <w:sz w:val="18"/>
                <w:szCs w:val="18"/>
              </w:rPr>
              <w:t xml:space="preserve"> e secondo </w:t>
            </w:r>
            <w:r w:rsidRPr="008F35D2">
              <w:rPr>
                <w:sz w:val="18"/>
                <w:szCs w:val="18"/>
              </w:rPr>
              <w:t xml:space="preserve"> grado e verificare la correttezza dei procedimenti utilizzati</w:t>
            </w:r>
          </w:p>
          <w:p w:rsidR="00AF3E9B" w:rsidRPr="008F35D2" w:rsidRDefault="00AF3E9B" w:rsidP="00ED6344">
            <w:pPr>
              <w:rPr>
                <w:sz w:val="18"/>
                <w:szCs w:val="18"/>
              </w:rPr>
            </w:pPr>
          </w:p>
          <w:p w:rsidR="00AF3E9B" w:rsidRPr="008F35D2" w:rsidRDefault="007B2F26" w:rsidP="00ED63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AF3E9B" w:rsidRPr="008F35D2">
              <w:rPr>
                <w:sz w:val="18"/>
                <w:szCs w:val="18"/>
              </w:rPr>
              <w:t>isolvere semplici problemi diretti e inversi.</w:t>
            </w:r>
          </w:p>
          <w:p w:rsidR="00AF3E9B" w:rsidRPr="008F35D2" w:rsidRDefault="00AF3E9B" w:rsidP="000909B5">
            <w:pPr>
              <w:rPr>
                <w:sz w:val="18"/>
                <w:szCs w:val="18"/>
              </w:rPr>
            </w:pPr>
          </w:p>
        </w:tc>
      </w:tr>
      <w:tr w:rsidR="00AF3E9B" w:rsidTr="00AF3E9B">
        <w:trPr>
          <w:trHeight w:val="1701"/>
        </w:trPr>
        <w:tc>
          <w:tcPr>
            <w:tcW w:w="2453" w:type="dxa"/>
            <w:gridSpan w:val="2"/>
          </w:tcPr>
          <w:p w:rsidR="0070266D" w:rsidRDefault="0070266D" w:rsidP="002B69B6">
            <w:pPr>
              <w:rPr>
                <w:rFonts w:ascii="Calibri" w:hAnsi="Calibri"/>
                <w:b/>
              </w:rPr>
            </w:pPr>
          </w:p>
          <w:p w:rsidR="00AF3E9B" w:rsidRPr="0020672F" w:rsidRDefault="00AF3E9B" w:rsidP="0020672F">
            <w:pPr>
              <w:pStyle w:val="Paragrafoelenco"/>
              <w:numPr>
                <w:ilvl w:val="0"/>
                <w:numId w:val="22"/>
              </w:numPr>
              <w:rPr>
                <w:rFonts w:ascii="Calibri" w:hAnsi="Calibri"/>
                <w:b/>
              </w:rPr>
            </w:pPr>
            <w:r w:rsidRPr="0020672F">
              <w:rPr>
                <w:rFonts w:ascii="Calibri" w:hAnsi="Calibri"/>
                <w:b/>
              </w:rPr>
              <w:t>Analizzare dati e interpretarli sviluppando deduzioni e ragionamenti sugli stessi anche con l’ausilio di rappresentazioni grafiche, usando consapevolmente gli strumenti di calcolo e le potenzialità offerte da applicazioni specifiche di tipo informatico</w:t>
            </w:r>
          </w:p>
          <w:p w:rsidR="0020672F" w:rsidRDefault="0020672F" w:rsidP="0020672F">
            <w:pPr>
              <w:pStyle w:val="Paragrafoelenco"/>
              <w:ind w:left="360"/>
            </w:pPr>
          </w:p>
        </w:tc>
        <w:tc>
          <w:tcPr>
            <w:tcW w:w="6302" w:type="dxa"/>
            <w:gridSpan w:val="2"/>
          </w:tcPr>
          <w:p w:rsidR="00401638" w:rsidRPr="00401638" w:rsidRDefault="00401638" w:rsidP="002829B7">
            <w:pPr>
              <w:pStyle w:val="Paragrafoelenco"/>
              <w:numPr>
                <w:ilvl w:val="1"/>
                <w:numId w:val="22"/>
              </w:numPr>
              <w:rPr>
                <w:b/>
                <w:sz w:val="18"/>
                <w:szCs w:val="18"/>
              </w:rPr>
            </w:pPr>
            <w:r w:rsidRPr="00401638">
              <w:rPr>
                <w:b/>
                <w:sz w:val="18"/>
                <w:szCs w:val="18"/>
              </w:rPr>
              <w:t xml:space="preserve">Gli Insiemi </w:t>
            </w:r>
          </w:p>
          <w:p w:rsidR="00401638" w:rsidRPr="002829B7" w:rsidRDefault="002829B7" w:rsidP="002829B7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4.1.1 </w:t>
            </w:r>
            <w:r w:rsidR="00AF3E9B" w:rsidRPr="002829B7">
              <w:rPr>
                <w:sz w:val="18"/>
                <w:szCs w:val="18"/>
              </w:rPr>
              <w:t>Definire e riconoscere relazioni tra insiemi e in un insieme</w:t>
            </w:r>
          </w:p>
          <w:p w:rsidR="00AF3E9B" w:rsidRPr="002829B7" w:rsidRDefault="002829B7" w:rsidP="002829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4.1.2</w:t>
            </w:r>
            <w:r w:rsidR="00AF3E9B" w:rsidRPr="002829B7">
              <w:rPr>
                <w:sz w:val="18"/>
                <w:szCs w:val="18"/>
              </w:rPr>
              <w:t xml:space="preserve"> Proprietà delle relazioni (riflessiva, simmetrica, antisimmetrica, transitiva); relazioni di equivalenza e ordine.</w:t>
            </w:r>
          </w:p>
          <w:p w:rsidR="000F7B15" w:rsidRPr="00401638" w:rsidRDefault="000F7B15" w:rsidP="000F7B15">
            <w:pPr>
              <w:pStyle w:val="Paragrafoelenco"/>
              <w:ind w:left="1080"/>
              <w:rPr>
                <w:sz w:val="18"/>
                <w:szCs w:val="18"/>
              </w:rPr>
            </w:pPr>
          </w:p>
          <w:p w:rsidR="00401638" w:rsidRPr="002829B7" w:rsidRDefault="00AF3E9B" w:rsidP="002829B7">
            <w:pPr>
              <w:pStyle w:val="Paragrafoelenco"/>
              <w:numPr>
                <w:ilvl w:val="1"/>
                <w:numId w:val="22"/>
              </w:numPr>
              <w:rPr>
                <w:b/>
                <w:sz w:val="18"/>
                <w:szCs w:val="18"/>
              </w:rPr>
            </w:pPr>
            <w:r w:rsidRPr="002829B7">
              <w:rPr>
                <w:b/>
                <w:sz w:val="18"/>
                <w:szCs w:val="18"/>
              </w:rPr>
              <w:t>Concetto di funzione;</w:t>
            </w:r>
          </w:p>
          <w:p w:rsidR="00401638" w:rsidRPr="002829B7" w:rsidRDefault="00AF3E9B" w:rsidP="002829B7">
            <w:pPr>
              <w:pStyle w:val="Paragrafoelenco"/>
              <w:numPr>
                <w:ilvl w:val="2"/>
                <w:numId w:val="22"/>
              </w:numPr>
              <w:rPr>
                <w:sz w:val="18"/>
                <w:szCs w:val="18"/>
              </w:rPr>
            </w:pPr>
            <w:r w:rsidRPr="002829B7">
              <w:rPr>
                <w:sz w:val="18"/>
                <w:szCs w:val="18"/>
              </w:rPr>
              <w:t>dominio e codominio;</w:t>
            </w:r>
          </w:p>
          <w:p w:rsidR="00401638" w:rsidRDefault="002829B7" w:rsidP="002829B7">
            <w:pPr>
              <w:pStyle w:val="Paragrafoelenco"/>
              <w:numPr>
                <w:ilvl w:val="2"/>
                <w:numId w:val="22"/>
              </w:numPr>
              <w:rPr>
                <w:sz w:val="18"/>
                <w:szCs w:val="18"/>
              </w:rPr>
            </w:pPr>
            <w:r w:rsidRPr="002829B7">
              <w:rPr>
                <w:sz w:val="18"/>
                <w:szCs w:val="18"/>
              </w:rPr>
              <w:t xml:space="preserve"> </w:t>
            </w:r>
            <w:r w:rsidR="00AF3E9B" w:rsidRPr="002829B7">
              <w:rPr>
                <w:sz w:val="18"/>
                <w:szCs w:val="18"/>
              </w:rPr>
              <w:t>funzioni iniettive, suriettive e biuni</w:t>
            </w:r>
            <w:r>
              <w:rPr>
                <w:sz w:val="18"/>
                <w:szCs w:val="18"/>
              </w:rPr>
              <w:t>voche;</w:t>
            </w:r>
          </w:p>
          <w:p w:rsidR="00AF3E9B" w:rsidRPr="002829B7" w:rsidRDefault="00AF3E9B" w:rsidP="002829B7">
            <w:pPr>
              <w:pStyle w:val="Paragrafoelenco"/>
              <w:numPr>
                <w:ilvl w:val="2"/>
                <w:numId w:val="22"/>
              </w:numPr>
              <w:rPr>
                <w:sz w:val="18"/>
                <w:szCs w:val="18"/>
              </w:rPr>
            </w:pPr>
            <w:r w:rsidRPr="002829B7">
              <w:rPr>
                <w:sz w:val="18"/>
                <w:szCs w:val="18"/>
              </w:rPr>
              <w:t xml:space="preserve">Funzioni di proporzionalità diretta, inversa e relativi grafici, funzione lineare. </w:t>
            </w:r>
          </w:p>
          <w:p w:rsidR="000F7B15" w:rsidRPr="002524DA" w:rsidRDefault="000F7B15" w:rsidP="002524DA">
            <w:pPr>
              <w:rPr>
                <w:sz w:val="18"/>
                <w:szCs w:val="18"/>
              </w:rPr>
            </w:pPr>
          </w:p>
          <w:p w:rsidR="000F7B15" w:rsidRDefault="002829B7" w:rsidP="002829B7">
            <w:pPr>
              <w:pStyle w:val="Paragrafoelenco"/>
              <w:ind w:left="360"/>
              <w:rPr>
                <w:sz w:val="18"/>
                <w:szCs w:val="18"/>
              </w:rPr>
            </w:pPr>
            <w:r w:rsidRPr="002829B7">
              <w:rPr>
                <w:b/>
                <w:sz w:val="18"/>
                <w:szCs w:val="18"/>
              </w:rPr>
              <w:t xml:space="preserve">       4.3 </w:t>
            </w:r>
            <w:r w:rsidR="00AF3E9B" w:rsidRPr="002829B7">
              <w:rPr>
                <w:b/>
                <w:sz w:val="18"/>
                <w:szCs w:val="18"/>
              </w:rPr>
              <w:t>La</w:t>
            </w:r>
            <w:r w:rsidR="00AF3E9B" w:rsidRPr="000F7B15">
              <w:rPr>
                <w:b/>
                <w:sz w:val="18"/>
                <w:szCs w:val="18"/>
              </w:rPr>
              <w:t xml:space="preserve"> rappresentazione dei numeri con gli strum</w:t>
            </w:r>
            <w:r w:rsidR="007B2F26" w:rsidRPr="000F7B15">
              <w:rPr>
                <w:b/>
                <w:sz w:val="18"/>
                <w:szCs w:val="18"/>
              </w:rPr>
              <w:t>enti di calcolo</w:t>
            </w:r>
            <w:r w:rsidR="007B2F26" w:rsidRPr="000F7B15">
              <w:rPr>
                <w:sz w:val="18"/>
                <w:szCs w:val="18"/>
              </w:rPr>
              <w:t xml:space="preserve"> (calcolatrici, </w:t>
            </w:r>
            <w:r w:rsidR="00AF3E9B" w:rsidRPr="000F7B15">
              <w:rPr>
                <w:sz w:val="18"/>
                <w:szCs w:val="18"/>
              </w:rPr>
              <w:t>foglio elettronico):</w:t>
            </w:r>
          </w:p>
          <w:p w:rsidR="00AF3E9B" w:rsidRDefault="00AF3E9B" w:rsidP="002829B7">
            <w:pPr>
              <w:pStyle w:val="Paragrafoelenco"/>
              <w:numPr>
                <w:ilvl w:val="2"/>
                <w:numId w:val="25"/>
              </w:numPr>
              <w:rPr>
                <w:sz w:val="18"/>
                <w:szCs w:val="18"/>
              </w:rPr>
            </w:pPr>
            <w:r w:rsidRPr="000F7B15">
              <w:rPr>
                <w:sz w:val="18"/>
                <w:szCs w:val="18"/>
              </w:rPr>
              <w:t xml:space="preserve"> la notazione scientifica e</w:t>
            </w:r>
            <w:r w:rsidR="002829B7">
              <w:rPr>
                <w:sz w:val="18"/>
                <w:szCs w:val="18"/>
              </w:rPr>
              <w:t xml:space="preserve"> il concetto di approssimazione;</w:t>
            </w:r>
          </w:p>
          <w:p w:rsidR="00AF3E9B" w:rsidRDefault="00AF3E9B" w:rsidP="002829B7">
            <w:pPr>
              <w:pStyle w:val="Paragrafoelenco"/>
              <w:numPr>
                <w:ilvl w:val="2"/>
                <w:numId w:val="25"/>
              </w:numPr>
              <w:rPr>
                <w:sz w:val="18"/>
                <w:szCs w:val="18"/>
              </w:rPr>
            </w:pPr>
            <w:r w:rsidRPr="002829B7">
              <w:rPr>
                <w:sz w:val="18"/>
                <w:szCs w:val="18"/>
              </w:rPr>
              <w:t xml:space="preserve">Semplici applicazioni che consentono di creare, elaborare un foglio elettronico con </w:t>
            </w:r>
            <w:r w:rsidR="00893EAD" w:rsidRPr="002829B7">
              <w:rPr>
                <w:sz w:val="18"/>
                <w:szCs w:val="18"/>
              </w:rPr>
              <w:t>le</w:t>
            </w:r>
            <w:r w:rsidRPr="002829B7">
              <w:rPr>
                <w:sz w:val="18"/>
                <w:szCs w:val="18"/>
              </w:rPr>
              <w:t xml:space="preserve"> forme grafiche corrispondenti.</w:t>
            </w:r>
          </w:p>
          <w:p w:rsidR="00AF3E9B" w:rsidRDefault="00AF3E9B" w:rsidP="002829B7">
            <w:pPr>
              <w:pStyle w:val="Paragrafoelenco"/>
              <w:numPr>
                <w:ilvl w:val="2"/>
                <w:numId w:val="25"/>
              </w:numPr>
              <w:rPr>
                <w:sz w:val="18"/>
                <w:szCs w:val="18"/>
              </w:rPr>
            </w:pPr>
            <w:r w:rsidRPr="002829B7">
              <w:rPr>
                <w:sz w:val="18"/>
                <w:szCs w:val="18"/>
              </w:rPr>
              <w:t>I dati statistici e le relative frequenze.</w:t>
            </w:r>
          </w:p>
          <w:p w:rsidR="00AF3E9B" w:rsidRDefault="00AF3E9B" w:rsidP="002829B7">
            <w:pPr>
              <w:pStyle w:val="Paragrafoelenco"/>
              <w:numPr>
                <w:ilvl w:val="2"/>
                <w:numId w:val="25"/>
              </w:numPr>
              <w:rPr>
                <w:sz w:val="18"/>
                <w:szCs w:val="18"/>
              </w:rPr>
            </w:pPr>
            <w:r w:rsidRPr="002829B7">
              <w:rPr>
                <w:sz w:val="18"/>
                <w:szCs w:val="18"/>
              </w:rPr>
              <w:t>Gli indici di posizione centrale e gli indici di variabilità.</w:t>
            </w:r>
          </w:p>
          <w:p w:rsidR="00AF3E9B" w:rsidRDefault="00AF3E9B" w:rsidP="002829B7">
            <w:pPr>
              <w:pStyle w:val="Paragrafoelenco"/>
              <w:numPr>
                <w:ilvl w:val="2"/>
                <w:numId w:val="25"/>
              </w:numPr>
              <w:rPr>
                <w:sz w:val="18"/>
                <w:szCs w:val="18"/>
              </w:rPr>
            </w:pPr>
            <w:r w:rsidRPr="002829B7">
              <w:rPr>
                <w:sz w:val="18"/>
                <w:szCs w:val="18"/>
              </w:rPr>
              <w:t>I rapporti statistici.</w:t>
            </w:r>
          </w:p>
          <w:p w:rsidR="002829B7" w:rsidRDefault="00AF3E9B" w:rsidP="002829B7">
            <w:pPr>
              <w:pStyle w:val="Paragrafoelenco"/>
              <w:numPr>
                <w:ilvl w:val="2"/>
                <w:numId w:val="25"/>
              </w:numPr>
              <w:rPr>
                <w:sz w:val="18"/>
                <w:szCs w:val="18"/>
              </w:rPr>
            </w:pPr>
            <w:r w:rsidRPr="002829B7">
              <w:rPr>
                <w:sz w:val="18"/>
                <w:szCs w:val="18"/>
              </w:rPr>
              <w:t>La probabilità e relative concezioni</w:t>
            </w:r>
          </w:p>
          <w:p w:rsidR="00AF3E9B" w:rsidRPr="002829B7" w:rsidRDefault="00AF3E9B" w:rsidP="002829B7">
            <w:pPr>
              <w:pStyle w:val="Paragrafoelenco"/>
              <w:numPr>
                <w:ilvl w:val="2"/>
                <w:numId w:val="25"/>
              </w:numPr>
              <w:rPr>
                <w:sz w:val="18"/>
                <w:szCs w:val="18"/>
              </w:rPr>
            </w:pPr>
            <w:r w:rsidRPr="002829B7">
              <w:rPr>
                <w:sz w:val="18"/>
                <w:szCs w:val="18"/>
              </w:rPr>
              <w:t>Impostazione assiomatica della probabilità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</w:tcPr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 xml:space="preserve">Rappresentare graficamente una relazione (mediante grafo sagittale, grafico, tabella); riconoscere una relazione di equivalenza e determinare l’insieme quoziente; riconoscere una relazione d’ordine; rappresentare una funzione, e stabilire se è iniettiva, suriettiva, biiettiva;  </w:t>
            </w:r>
          </w:p>
          <w:p w:rsidR="000F7B15" w:rsidRDefault="000F7B15" w:rsidP="008F35D2">
            <w:pPr>
              <w:rPr>
                <w:sz w:val="18"/>
                <w:szCs w:val="18"/>
              </w:rPr>
            </w:pP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 xml:space="preserve">Riconoscere una relazione tra variabili, in termini di proporzionalità diretta o inversa e formalizzarla attraverso una funzione matematica. 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 xml:space="preserve">Rappresentare sul piano cartesiano il grafico di una funzione. 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Valutare l’ordine di grandezza di un</w:t>
            </w:r>
            <w:r w:rsidR="00893EAD">
              <w:rPr>
                <w:sz w:val="18"/>
                <w:szCs w:val="18"/>
              </w:rPr>
              <w:t xml:space="preserve"> </w:t>
            </w:r>
            <w:r w:rsidRPr="008F35D2">
              <w:rPr>
                <w:sz w:val="18"/>
                <w:szCs w:val="18"/>
              </w:rPr>
              <w:t xml:space="preserve">risultato. 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Riconoscere la differenza tra scrittura esatta e scrittura approssimata di un numero.</w:t>
            </w:r>
          </w:p>
          <w:p w:rsidR="000F7B15" w:rsidRDefault="000F7B15" w:rsidP="008F35D2">
            <w:pPr>
              <w:rPr>
                <w:sz w:val="18"/>
                <w:szCs w:val="18"/>
              </w:rPr>
            </w:pP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 xml:space="preserve">Elaborare e gestire semplici calcoli attraverso un foglio elettronico 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 xml:space="preserve">Elaborare e gestire un foglio elettronico per rappresentare in forma grafica i risultati dei calcoli eseguiti Rappresentare graficamente i dati e le frequenze 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Calcolare gli indici di posizione centrale e quelli di variabilità.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Determinare i rapporti statistici.</w:t>
            </w:r>
          </w:p>
          <w:p w:rsidR="00AF3E9B" w:rsidRPr="008F35D2" w:rsidRDefault="00AF3E9B" w:rsidP="0070266D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Applicare a semplici problemi teoremi e formule,</w:t>
            </w:r>
            <w:r w:rsidR="0070266D">
              <w:rPr>
                <w:sz w:val="18"/>
                <w:szCs w:val="18"/>
              </w:rPr>
              <w:t xml:space="preserve"> </w:t>
            </w:r>
            <w:r w:rsidRPr="008F35D2">
              <w:rPr>
                <w:sz w:val="18"/>
                <w:szCs w:val="18"/>
              </w:rPr>
              <w:t>utilizzando anche il foglio elettronico.</w:t>
            </w:r>
          </w:p>
        </w:tc>
      </w:tr>
      <w:tr w:rsidR="0020672F" w:rsidTr="00C446D8">
        <w:trPr>
          <w:trHeight w:val="1701"/>
        </w:trPr>
        <w:tc>
          <w:tcPr>
            <w:tcW w:w="14850" w:type="dxa"/>
            <w:gridSpan w:val="6"/>
          </w:tcPr>
          <w:p w:rsidR="0020672F" w:rsidRDefault="0020672F" w:rsidP="0020672F"/>
          <w:p w:rsidR="0020672F" w:rsidRDefault="0020672F" w:rsidP="0020672F"/>
          <w:p w:rsidR="0020672F" w:rsidRDefault="0020672F" w:rsidP="0020672F"/>
          <w:p w:rsidR="0020672F" w:rsidRDefault="0020672F" w:rsidP="0020672F"/>
          <w:p w:rsidR="0020672F" w:rsidRDefault="0020672F" w:rsidP="0020672F"/>
          <w:p w:rsidR="0020672F" w:rsidRDefault="0020672F" w:rsidP="0020672F"/>
          <w:p w:rsidR="0020672F" w:rsidRDefault="0020672F" w:rsidP="0020672F"/>
          <w:p w:rsidR="0020672F" w:rsidRDefault="0020672F" w:rsidP="0020672F"/>
          <w:p w:rsidR="0020672F" w:rsidRDefault="0020672F" w:rsidP="0020672F"/>
          <w:p w:rsidR="0020672F" w:rsidRDefault="0020672F" w:rsidP="0020672F">
            <w:r>
              <w:t xml:space="preserve">In base alla deliberazione del Dipartimento si indicano le </w:t>
            </w:r>
            <w:proofErr w:type="spellStart"/>
            <w:r>
              <w:t>mainstones</w:t>
            </w:r>
            <w:proofErr w:type="spellEnd"/>
            <w:r>
              <w:t xml:space="preserve"> da raggiungere nel primo e nel secondo quadrimestre</w:t>
            </w:r>
            <w:bookmarkStart w:id="0" w:name="_GoBack"/>
            <w:bookmarkEnd w:id="0"/>
          </w:p>
          <w:p w:rsidR="0020672F" w:rsidRDefault="0020672F" w:rsidP="0020672F"/>
          <w:p w:rsidR="0020672F" w:rsidRDefault="0020672F" w:rsidP="002067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</w:t>
            </w:r>
          </w:p>
          <w:tbl>
            <w:tblPr>
              <w:tblStyle w:val="Grigliatabella"/>
              <w:tblW w:w="16014" w:type="dxa"/>
              <w:tblLayout w:type="fixed"/>
              <w:tblLook w:val="04A0" w:firstRow="1" w:lastRow="0" w:firstColumn="1" w:lastColumn="0" w:noHBand="0" w:noVBand="1"/>
            </w:tblPr>
            <w:tblGrid>
              <w:gridCol w:w="3369"/>
              <w:gridCol w:w="3827"/>
              <w:gridCol w:w="283"/>
              <w:gridCol w:w="3638"/>
              <w:gridCol w:w="4897"/>
            </w:tblGrid>
            <w:tr w:rsidR="0020672F" w:rsidTr="002C5B5D">
              <w:tc>
                <w:tcPr>
                  <w:tcW w:w="3369" w:type="dxa"/>
                </w:tcPr>
                <w:p w:rsidR="0020672F" w:rsidRDefault="0020672F" w:rsidP="002C5B5D">
                  <w:r>
                    <w:t>Primo quadrimestre Classi prime</w:t>
                  </w:r>
                </w:p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827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Secondo Quadrimestre Classi Prime</w:t>
                  </w:r>
                </w:p>
              </w:tc>
              <w:tc>
                <w:tcPr>
                  <w:tcW w:w="283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38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Primo Quadrimestre classi seconde</w:t>
                  </w:r>
                </w:p>
              </w:tc>
              <w:tc>
                <w:tcPr>
                  <w:tcW w:w="4897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Secondo quadrimestre classi seconde</w:t>
                  </w:r>
                </w:p>
              </w:tc>
            </w:tr>
            <w:tr w:rsidR="0020672F" w:rsidTr="002C5B5D">
              <w:tc>
                <w:tcPr>
                  <w:tcW w:w="3369" w:type="dxa"/>
                </w:tcPr>
                <w:p w:rsidR="0020672F" w:rsidRPr="005542B2" w:rsidRDefault="0020672F" w:rsidP="002C5B5D">
                  <w:pPr>
                    <w:pStyle w:val="Paragrafoelenco"/>
                    <w:numPr>
                      <w:ilvl w:val="1"/>
                      <w:numId w:val="31"/>
                    </w:numPr>
                    <w:rPr>
                      <w:sz w:val="18"/>
                      <w:szCs w:val="18"/>
                    </w:rPr>
                  </w:pPr>
                  <w:r w:rsidRPr="005542B2">
                    <w:rPr>
                      <w:b/>
                      <w:sz w:val="18"/>
                      <w:szCs w:val="18"/>
                    </w:rPr>
                    <w:t>Gli insiemi N, Z e Q: operazioni interne e relative proprietà</w:t>
                  </w:r>
                </w:p>
              </w:tc>
              <w:tc>
                <w:tcPr>
                  <w:tcW w:w="3827" w:type="dxa"/>
                </w:tcPr>
                <w:p w:rsidR="0020672F" w:rsidRPr="000C424F" w:rsidRDefault="0020672F" w:rsidP="002C5B5D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2.</w:t>
                  </w:r>
                  <w:r w:rsidRPr="000C424F">
                    <w:rPr>
                      <w:b/>
                      <w:sz w:val="18"/>
                      <w:szCs w:val="18"/>
                    </w:rPr>
                    <w:t>1.</w:t>
                  </w:r>
                  <w:r>
                    <w:rPr>
                      <w:b/>
                      <w:sz w:val="18"/>
                      <w:szCs w:val="18"/>
                    </w:rPr>
                    <w:t xml:space="preserve">Gli enti fondamentali della </w:t>
                  </w:r>
                  <w:r w:rsidRPr="000C424F">
                    <w:rPr>
                      <w:b/>
                      <w:sz w:val="18"/>
                      <w:szCs w:val="18"/>
                    </w:rPr>
                    <w:t xml:space="preserve">geometria  </w:t>
                  </w:r>
                </w:p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38" w:type="dxa"/>
                </w:tcPr>
                <w:p w:rsidR="0020672F" w:rsidRPr="00DB1563" w:rsidRDefault="0020672F" w:rsidP="002C5B5D">
                  <w:pPr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4.3 </w:t>
                  </w:r>
                  <w:r w:rsidRPr="00DB1563">
                    <w:rPr>
                      <w:b/>
                      <w:sz w:val="18"/>
                      <w:szCs w:val="18"/>
                    </w:rPr>
                    <w:t>La rappresentazione dei numeri con gli strumenti di calcolo</w:t>
                  </w:r>
                  <w:r w:rsidRPr="00DB1563">
                    <w:rPr>
                      <w:sz w:val="18"/>
                      <w:szCs w:val="18"/>
                    </w:rPr>
                    <w:t xml:space="preserve"> (calcolatrici, foglio elettronico):  Statistica, Probabilità</w:t>
                  </w:r>
                </w:p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97" w:type="dxa"/>
                </w:tcPr>
                <w:p w:rsidR="0020672F" w:rsidRDefault="0020672F" w:rsidP="002C5B5D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DB1563">
                    <w:rPr>
                      <w:b/>
                      <w:sz w:val="18"/>
                      <w:szCs w:val="18"/>
                    </w:rPr>
                    <w:t>1.5 Numeri</w:t>
                  </w:r>
                  <w:r w:rsidRPr="00DB7698">
                    <w:rPr>
                      <w:b/>
                      <w:sz w:val="18"/>
                      <w:szCs w:val="18"/>
                    </w:rPr>
                    <w:t xml:space="preserve"> reali e radicali</w:t>
                  </w:r>
                </w:p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20672F" w:rsidTr="002C5B5D">
              <w:tc>
                <w:tcPr>
                  <w:tcW w:w="3369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  <w:r w:rsidRPr="005542B2">
                    <w:rPr>
                      <w:b/>
                      <w:sz w:val="18"/>
                      <w:szCs w:val="18"/>
                    </w:rPr>
                    <w:t xml:space="preserve">        4.</w:t>
                  </w:r>
                  <w:r>
                    <w:rPr>
                      <w:b/>
                      <w:sz w:val="18"/>
                      <w:szCs w:val="18"/>
                    </w:rPr>
                    <w:t>1</w:t>
                  </w:r>
                  <w:r w:rsidRPr="005542B2">
                    <w:rPr>
                      <w:sz w:val="18"/>
                      <w:szCs w:val="18"/>
                    </w:rPr>
                    <w:tab/>
                  </w:r>
                  <w:r w:rsidRPr="005542B2">
                    <w:rPr>
                      <w:b/>
                      <w:sz w:val="18"/>
                      <w:szCs w:val="18"/>
                    </w:rPr>
                    <w:t>Gli Insiemi</w:t>
                  </w:r>
                </w:p>
              </w:tc>
              <w:tc>
                <w:tcPr>
                  <w:tcW w:w="3827" w:type="dxa"/>
                </w:tcPr>
                <w:p w:rsidR="0020672F" w:rsidRPr="0088274C" w:rsidRDefault="0020672F" w:rsidP="002C5B5D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1.</w:t>
                  </w:r>
                  <w:r>
                    <w:rPr>
                      <w:b/>
                      <w:sz w:val="18"/>
                      <w:szCs w:val="18"/>
                    </w:rPr>
                    <w:t xml:space="preserve">3 </w:t>
                  </w:r>
                  <w:r w:rsidRPr="0088274C">
                    <w:rPr>
                      <w:b/>
                      <w:sz w:val="18"/>
                      <w:szCs w:val="18"/>
                    </w:rPr>
                    <w:t xml:space="preserve">Le equazioni algebriche di primo grado </w:t>
                  </w:r>
                </w:p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38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1.</w:t>
                  </w:r>
                  <w:r>
                    <w:rPr>
                      <w:b/>
                      <w:sz w:val="18"/>
                      <w:szCs w:val="18"/>
                    </w:rPr>
                    <w:t xml:space="preserve">7 </w:t>
                  </w:r>
                  <w:r w:rsidRPr="00E37824">
                    <w:rPr>
                      <w:b/>
                      <w:sz w:val="18"/>
                      <w:szCs w:val="18"/>
                    </w:rPr>
                    <w:t>Sistemi di equazioni lineari in due equazioni e due incognite</w:t>
                  </w:r>
                </w:p>
              </w:tc>
              <w:tc>
                <w:tcPr>
                  <w:tcW w:w="4897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1.</w:t>
                  </w:r>
                  <w:r>
                    <w:rPr>
                      <w:b/>
                      <w:sz w:val="18"/>
                      <w:szCs w:val="18"/>
                    </w:rPr>
                    <w:t xml:space="preserve">6 </w:t>
                  </w:r>
                  <w:r w:rsidRPr="00E37824">
                    <w:rPr>
                      <w:b/>
                      <w:sz w:val="18"/>
                      <w:szCs w:val="18"/>
                    </w:rPr>
                    <w:t>Le equazioni di secondo grado e di grado superiore al secondo</w:t>
                  </w:r>
                </w:p>
              </w:tc>
            </w:tr>
            <w:tr w:rsidR="0020672F" w:rsidTr="002C5B5D">
              <w:tc>
                <w:tcPr>
                  <w:tcW w:w="3369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4.2 </w:t>
                  </w:r>
                  <w:r w:rsidRPr="002829B7">
                    <w:rPr>
                      <w:b/>
                      <w:sz w:val="18"/>
                      <w:szCs w:val="18"/>
                    </w:rPr>
                    <w:t>Concetto di funzione</w:t>
                  </w:r>
                </w:p>
              </w:tc>
              <w:tc>
                <w:tcPr>
                  <w:tcW w:w="3827" w:type="dxa"/>
                </w:tcPr>
                <w:p w:rsidR="0020672F" w:rsidRDefault="0020672F" w:rsidP="002C5B5D">
                  <w:pPr>
                    <w:rPr>
                      <w:b/>
                      <w:sz w:val="18"/>
                      <w:szCs w:val="18"/>
                    </w:rPr>
                  </w:pPr>
                  <w:r w:rsidRPr="005542B2">
                    <w:rPr>
                      <w:b/>
                      <w:sz w:val="18"/>
                      <w:szCs w:val="18"/>
                    </w:rPr>
                    <w:t>1.2</w:t>
                  </w:r>
                  <w:r>
                    <w:rPr>
                      <w:b/>
                      <w:sz w:val="18"/>
                      <w:szCs w:val="18"/>
                    </w:rPr>
                    <w:t xml:space="preserve">  </w:t>
                  </w:r>
                  <w:r w:rsidRPr="005542B2">
                    <w:rPr>
                      <w:b/>
                      <w:sz w:val="18"/>
                      <w:szCs w:val="18"/>
                    </w:rPr>
                    <w:t xml:space="preserve">Il Linguaggio dell’Algebra </w:t>
                  </w:r>
                  <w:r>
                    <w:rPr>
                      <w:b/>
                      <w:sz w:val="18"/>
                      <w:szCs w:val="18"/>
                    </w:rPr>
                    <w:t xml:space="preserve">              </w:t>
                  </w:r>
                </w:p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(1.2.6 -1.2.8)</w:t>
                  </w:r>
                </w:p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38" w:type="dxa"/>
                </w:tcPr>
                <w:p w:rsidR="0020672F" w:rsidRPr="00BF3CA1" w:rsidRDefault="0020672F" w:rsidP="002C5B5D">
                  <w:pPr>
                    <w:rPr>
                      <w:sz w:val="18"/>
                      <w:szCs w:val="18"/>
                    </w:rPr>
                  </w:pPr>
                  <w:r w:rsidRPr="00BF3CA1">
                    <w:rPr>
                      <w:b/>
                      <w:sz w:val="18"/>
                      <w:szCs w:val="18"/>
                    </w:rPr>
                    <w:t>4 Trasformazioni geometriche isometriche</w:t>
                  </w:r>
                  <w:r w:rsidRPr="00BF3CA1">
                    <w:rPr>
                      <w:sz w:val="18"/>
                      <w:szCs w:val="18"/>
                    </w:rPr>
                    <w:t>.</w:t>
                  </w:r>
                </w:p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(2.4.1 -2.4.8) La Retta</w:t>
                  </w:r>
                </w:p>
              </w:tc>
              <w:tc>
                <w:tcPr>
                  <w:tcW w:w="4897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1.</w:t>
                  </w:r>
                  <w:r>
                    <w:rPr>
                      <w:b/>
                      <w:sz w:val="18"/>
                      <w:szCs w:val="18"/>
                    </w:rPr>
                    <w:t xml:space="preserve">7 </w:t>
                  </w:r>
                  <w:r w:rsidRPr="00E37824">
                    <w:rPr>
                      <w:b/>
                      <w:sz w:val="18"/>
                      <w:szCs w:val="18"/>
                    </w:rPr>
                    <w:t>Sistemi di equazioni lineari in due equazioni e due incognite</w:t>
                  </w:r>
                  <w:r>
                    <w:rPr>
                      <w:b/>
                      <w:sz w:val="18"/>
                      <w:szCs w:val="18"/>
                    </w:rPr>
                    <w:t>( sistemi di secondo grado)</w:t>
                  </w:r>
                </w:p>
              </w:tc>
            </w:tr>
            <w:tr w:rsidR="0020672F" w:rsidTr="002C5B5D">
              <w:tc>
                <w:tcPr>
                  <w:tcW w:w="3369" w:type="dxa"/>
                </w:tcPr>
                <w:p w:rsidR="0020672F" w:rsidRPr="005542B2" w:rsidRDefault="0020672F" w:rsidP="002C5B5D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</w:t>
                  </w:r>
                  <w:r w:rsidRPr="005542B2">
                    <w:rPr>
                      <w:b/>
                      <w:sz w:val="18"/>
                      <w:szCs w:val="18"/>
                    </w:rPr>
                    <w:t>1.2</w:t>
                  </w:r>
                  <w:r>
                    <w:rPr>
                      <w:b/>
                      <w:sz w:val="18"/>
                      <w:szCs w:val="18"/>
                    </w:rPr>
                    <w:t xml:space="preserve">  </w:t>
                  </w:r>
                  <w:r w:rsidRPr="005542B2">
                    <w:rPr>
                      <w:b/>
                      <w:sz w:val="18"/>
                      <w:szCs w:val="18"/>
                    </w:rPr>
                    <w:t xml:space="preserve">Il Linguaggio dell’Algebra </w:t>
                  </w:r>
                  <w:r>
                    <w:rPr>
                      <w:b/>
                      <w:sz w:val="18"/>
                      <w:szCs w:val="18"/>
                    </w:rPr>
                    <w:t xml:space="preserve">              </w:t>
                  </w:r>
                  <w:r w:rsidRPr="005542B2">
                    <w:rPr>
                      <w:b/>
                      <w:sz w:val="18"/>
                      <w:szCs w:val="18"/>
                    </w:rPr>
                    <w:t>Monomi e Polinomi</w:t>
                  </w:r>
                  <w:r>
                    <w:rPr>
                      <w:b/>
                      <w:sz w:val="18"/>
                      <w:szCs w:val="18"/>
                    </w:rPr>
                    <w:t xml:space="preserve"> ( 1.2.1-1.2.5)</w:t>
                  </w:r>
                </w:p>
                <w:p w:rsidR="0020672F" w:rsidRDefault="0020672F" w:rsidP="002C5B5D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827" w:type="dxa"/>
                </w:tcPr>
                <w:p w:rsidR="0020672F" w:rsidRPr="0088274C" w:rsidRDefault="0020672F" w:rsidP="002C5B5D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1. </w:t>
                  </w:r>
                  <w:r>
                    <w:rPr>
                      <w:b/>
                      <w:sz w:val="18"/>
                      <w:szCs w:val="18"/>
                    </w:rPr>
                    <w:t xml:space="preserve">4 </w:t>
                  </w:r>
                  <w:r w:rsidRPr="0088274C">
                    <w:rPr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>Le disequazioni ( 1.4.1- 1.4.4)</w:t>
                  </w:r>
                </w:p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38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2.</w:t>
                  </w:r>
                  <w:r w:rsidRPr="000C424F">
                    <w:rPr>
                      <w:b/>
                      <w:sz w:val="18"/>
                      <w:szCs w:val="18"/>
                    </w:rPr>
                    <w:t>2. Equivalenza nel piano ed equi-scomponibilità</w:t>
                  </w:r>
                </w:p>
              </w:tc>
              <w:tc>
                <w:tcPr>
                  <w:tcW w:w="4897" w:type="dxa"/>
                </w:tcPr>
                <w:p w:rsidR="0020672F" w:rsidRPr="004E63C1" w:rsidRDefault="0020672F" w:rsidP="002C5B5D">
                  <w:pPr>
                    <w:pStyle w:val="Paragrafoelenco"/>
                    <w:numPr>
                      <w:ilvl w:val="1"/>
                      <w:numId w:val="26"/>
                    </w:numPr>
                    <w:rPr>
                      <w:b/>
                      <w:sz w:val="18"/>
                      <w:szCs w:val="18"/>
                    </w:rPr>
                  </w:pPr>
                  <w:r w:rsidRPr="004E63C1">
                    <w:rPr>
                      <w:b/>
                      <w:sz w:val="18"/>
                      <w:szCs w:val="18"/>
                    </w:rPr>
                    <w:t xml:space="preserve">Omotetia e  Similitudine </w:t>
                  </w:r>
                </w:p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20672F" w:rsidTr="002C5B5D">
              <w:tc>
                <w:tcPr>
                  <w:tcW w:w="3369" w:type="dxa"/>
                </w:tcPr>
                <w:p w:rsidR="0020672F" w:rsidRPr="000C424F" w:rsidRDefault="0020672F" w:rsidP="002C5B5D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2.</w:t>
                  </w:r>
                  <w:r w:rsidRPr="000C424F">
                    <w:rPr>
                      <w:b/>
                      <w:sz w:val="18"/>
                      <w:szCs w:val="18"/>
                    </w:rPr>
                    <w:t xml:space="preserve">1.Gli enti fondamentali della geometria  </w:t>
                  </w:r>
                </w:p>
                <w:p w:rsidR="0020672F" w:rsidRDefault="0020672F" w:rsidP="002C5B5D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827" w:type="dxa"/>
                </w:tcPr>
                <w:p w:rsidR="0020672F" w:rsidRPr="00DB1563" w:rsidRDefault="0020672F" w:rsidP="002C5B5D">
                  <w:pPr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4.3 </w:t>
                  </w:r>
                  <w:r w:rsidRPr="00DB1563">
                    <w:rPr>
                      <w:b/>
                      <w:sz w:val="18"/>
                      <w:szCs w:val="18"/>
                    </w:rPr>
                    <w:t>La rappresentazione dei numeri con gli strumenti di calcolo</w:t>
                  </w:r>
                  <w:r w:rsidRPr="00DB1563">
                    <w:rPr>
                      <w:sz w:val="18"/>
                      <w:szCs w:val="18"/>
                    </w:rPr>
                    <w:t xml:space="preserve"> (calcolatrici, foglio elettronico):  Statistica, Probabilità</w:t>
                  </w:r>
                </w:p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38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97" w:type="dxa"/>
                </w:tcPr>
                <w:p w:rsidR="0020672F" w:rsidRDefault="0020672F" w:rsidP="002C5B5D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20672F" w:rsidRDefault="0020672F" w:rsidP="0020672F">
            <w:r>
              <w:rPr>
                <w:sz w:val="18"/>
                <w:szCs w:val="18"/>
              </w:rPr>
              <w:t xml:space="preserve">  </w:t>
            </w:r>
          </w:p>
          <w:p w:rsidR="0020672F" w:rsidRPr="008F35D2" w:rsidRDefault="0020672F" w:rsidP="008F35D2">
            <w:pPr>
              <w:rPr>
                <w:sz w:val="18"/>
                <w:szCs w:val="18"/>
              </w:rPr>
            </w:pPr>
          </w:p>
        </w:tc>
      </w:tr>
      <w:tr w:rsidR="00AF3E9B" w:rsidTr="00AF3E9B">
        <w:trPr>
          <w:cantSplit/>
          <w:trHeight w:val="1134"/>
        </w:trPr>
        <w:tc>
          <w:tcPr>
            <w:tcW w:w="562" w:type="dxa"/>
            <w:textDirection w:val="btLr"/>
          </w:tcPr>
          <w:p w:rsidR="00AF3E9B" w:rsidRPr="00132124" w:rsidRDefault="00AF3E9B" w:rsidP="008519C4">
            <w:pPr>
              <w:ind w:left="113" w:right="113"/>
              <w:jc w:val="center"/>
              <w:rPr>
                <w:sz w:val="18"/>
              </w:rPr>
            </w:pPr>
            <w:r w:rsidRPr="00132124">
              <w:rPr>
                <w:b/>
                <w:sz w:val="18"/>
              </w:rPr>
              <w:lastRenderedPageBreak/>
              <w:t>Orizzontalità</w:t>
            </w:r>
          </w:p>
          <w:p w:rsidR="00AF3E9B" w:rsidRPr="00132124" w:rsidRDefault="00AF3E9B" w:rsidP="00132124">
            <w:pPr>
              <w:ind w:left="113" w:right="113"/>
              <w:rPr>
                <w:sz w:val="18"/>
              </w:rPr>
            </w:pPr>
          </w:p>
        </w:tc>
        <w:tc>
          <w:tcPr>
            <w:tcW w:w="14288" w:type="dxa"/>
            <w:gridSpan w:val="5"/>
          </w:tcPr>
          <w:p w:rsidR="00AF3E9B" w:rsidRDefault="00AF3E9B" w:rsidP="002B69B6"/>
          <w:p w:rsidR="00AF3E9B" w:rsidRDefault="00AF3E9B" w:rsidP="002B69B6">
            <w:pPr>
              <w:rPr>
                <w:b/>
              </w:rPr>
            </w:pPr>
          </w:p>
          <w:p w:rsidR="00AF3E9B" w:rsidRPr="008519C4" w:rsidRDefault="00AF3E9B" w:rsidP="008519C4">
            <w:r w:rsidRPr="008519C4">
              <w:t>Si potrà interagir</w:t>
            </w:r>
            <w:r w:rsidR="0070266D">
              <w:t>e con enti pubblici e privati, U</w:t>
            </w:r>
            <w:r w:rsidRPr="008519C4">
              <w:t xml:space="preserve">niversità, enti di </w:t>
            </w:r>
            <w:r w:rsidR="0070266D">
              <w:t>ricerca, aziende informatiche, P</w:t>
            </w:r>
            <w:r w:rsidRPr="008519C4">
              <w:t>rotezione civile.</w:t>
            </w:r>
          </w:p>
          <w:p w:rsidR="00AF3E9B" w:rsidRDefault="00AF3E9B" w:rsidP="002B69B6">
            <w:pPr>
              <w:rPr>
                <w:b/>
              </w:rPr>
            </w:pPr>
          </w:p>
          <w:p w:rsidR="00AF3E9B" w:rsidRPr="004254B4" w:rsidRDefault="00AF3E9B" w:rsidP="000F2F49">
            <w:pPr>
              <w:pStyle w:val="Normale1"/>
              <w:rPr>
                <w:b/>
              </w:rPr>
            </w:pPr>
          </w:p>
        </w:tc>
      </w:tr>
      <w:tr w:rsidR="00AF3E9B" w:rsidTr="00AF3E9B">
        <w:trPr>
          <w:cantSplit/>
          <w:trHeight w:val="1134"/>
        </w:trPr>
        <w:tc>
          <w:tcPr>
            <w:tcW w:w="562" w:type="dxa"/>
            <w:textDirection w:val="btLr"/>
          </w:tcPr>
          <w:p w:rsidR="00AF3E9B" w:rsidRPr="00132124" w:rsidRDefault="00AF3E9B" w:rsidP="008519C4">
            <w:pPr>
              <w:ind w:left="113" w:right="113"/>
              <w:jc w:val="center"/>
              <w:rPr>
                <w:sz w:val="18"/>
              </w:rPr>
            </w:pPr>
            <w:r w:rsidRPr="00132124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14288" w:type="dxa"/>
            <w:gridSpan w:val="5"/>
          </w:tcPr>
          <w:p w:rsidR="00AF3E9B" w:rsidRPr="004254B4" w:rsidRDefault="00AF3E9B" w:rsidP="00132124"/>
          <w:p w:rsidR="00AF3E9B" w:rsidRPr="00BC6AB7" w:rsidRDefault="00AF3E9B" w:rsidP="00132124">
            <w:r w:rsidRPr="00BC6AB7">
              <w:t>La matematica è conoscenza della realtà con i suoi elementi, le sue quantità, i suoi spazi, le sue forme, le sue relazioni, le sue molteplici e varie situazioni/problema. La conoscenza della realtà implica tutti gli aspetti di essa: linguistico, logico-matematico, scientifico, storico, geografico, economico, tecnologico.</w:t>
            </w:r>
          </w:p>
          <w:p w:rsidR="00AF3E9B" w:rsidRPr="00BC6AB7" w:rsidRDefault="00AF3E9B" w:rsidP="00132124"/>
          <w:p w:rsidR="00AF3E9B" w:rsidRPr="00BC6AB7" w:rsidRDefault="00AF3E9B" w:rsidP="007503DC">
            <w:r w:rsidRPr="00BC6AB7">
              <w:t xml:space="preserve"> Visione storico-critica delle tematiche e rapporti con il contesto filosofico, scientifico e tecnologico</w:t>
            </w:r>
          </w:p>
          <w:p w:rsidR="00AF3E9B" w:rsidRPr="00BC6AB7" w:rsidRDefault="00AF3E9B" w:rsidP="00132124"/>
          <w:p w:rsidR="00AF3E9B" w:rsidRPr="00BC6AB7" w:rsidRDefault="00AF3E9B" w:rsidP="007503DC">
            <w:r w:rsidRPr="00BC6AB7">
              <w:t>Visione storico-critica delle tematiche e rapporti con il contesto filosofico, scientifico e tecnologico</w:t>
            </w:r>
          </w:p>
          <w:p w:rsidR="00AF3E9B" w:rsidRPr="00BC6AB7" w:rsidRDefault="00AF3E9B" w:rsidP="00132124"/>
          <w:p w:rsidR="00AF3E9B" w:rsidRDefault="00AF3E9B" w:rsidP="008519C4">
            <w:pPr>
              <w:pStyle w:val="Normale1"/>
            </w:pPr>
            <w:r>
              <w:t>Reperimento, adeguamento ed utilizzazione in contesto di strumenti e modelli matematici e statistici per le materie d'indirizzo e per la pratica professionale.</w:t>
            </w:r>
          </w:p>
          <w:p w:rsidR="00AF3E9B" w:rsidRPr="00BC6AB7" w:rsidRDefault="00AF3E9B" w:rsidP="007503DC"/>
        </w:tc>
      </w:tr>
      <w:tr w:rsidR="00AF3E9B" w:rsidTr="00AF3E9B">
        <w:trPr>
          <w:cantSplit/>
          <w:trHeight w:val="1134"/>
        </w:trPr>
        <w:tc>
          <w:tcPr>
            <w:tcW w:w="562" w:type="dxa"/>
            <w:textDirection w:val="btLr"/>
          </w:tcPr>
          <w:tbl>
            <w:tblPr>
              <w:tblpPr w:leftFromText="141" w:rightFromText="141" w:vertAnchor="text" w:tblpY="1"/>
              <w:tblOverlap w:val="never"/>
              <w:tblW w:w="147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70"/>
              <w:gridCol w:w="14039"/>
            </w:tblGrid>
            <w:tr w:rsidR="00AF3E9B" w:rsidRPr="000A4303" w:rsidTr="000A4303">
              <w:trPr>
                <w:cantSplit/>
                <w:trHeight w:val="1262"/>
              </w:trPr>
              <w:tc>
                <w:tcPr>
                  <w:tcW w:w="670" w:type="dxa"/>
                  <w:textDirection w:val="btLr"/>
                  <w:vAlign w:val="center"/>
                </w:tcPr>
                <w:p w:rsidR="00AF3E9B" w:rsidRPr="000A4303" w:rsidRDefault="00AF3E9B" w:rsidP="000A4303">
                  <w:pPr>
                    <w:spacing w:after="0" w:line="240" w:lineRule="auto"/>
                    <w:ind w:left="113" w:right="113"/>
                    <w:jc w:val="center"/>
                    <w:rPr>
                      <w:highlight w:val="yellow"/>
                    </w:rPr>
                  </w:pPr>
                  <w:r w:rsidRPr="000A4303">
                    <w:rPr>
                      <w:b/>
                      <w:sz w:val="18"/>
                    </w:rPr>
                    <w:t>Verticalità</w:t>
                  </w:r>
                </w:p>
              </w:tc>
              <w:tc>
                <w:tcPr>
                  <w:tcW w:w="14039" w:type="dxa"/>
                </w:tcPr>
                <w:p w:rsidR="00AF3E9B" w:rsidRPr="000A4303" w:rsidRDefault="00AF3E9B" w:rsidP="000A4303">
                  <w:pPr>
                    <w:pStyle w:val="Normale1"/>
                    <w:rPr>
                      <w:highlight w:val="yellow"/>
                    </w:rPr>
                  </w:pPr>
                  <w:r w:rsidRPr="000A4303">
                    <w:rPr>
                      <w:highlight w:val="yellow"/>
                    </w:rPr>
                    <w:t>Raccordo con la scuola secondaria di primo grado (Esame fascicoli, prove invalsi, incontri informativi con i docenti della scuola secondaria di primo grado)</w:t>
                  </w:r>
                </w:p>
              </w:tc>
            </w:tr>
          </w:tbl>
          <w:p w:rsidR="00AF3E9B" w:rsidRPr="000A4303" w:rsidRDefault="00AF3E9B" w:rsidP="000A4303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</w:p>
        </w:tc>
        <w:tc>
          <w:tcPr>
            <w:tcW w:w="14288" w:type="dxa"/>
            <w:gridSpan w:val="5"/>
          </w:tcPr>
          <w:p w:rsidR="00AF3E9B" w:rsidRPr="000A4303" w:rsidRDefault="00AF3E9B" w:rsidP="000A4303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  <w:r w:rsidRPr="000A4303">
              <w:rPr>
                <w:rFonts w:ascii="Calibri" w:eastAsia="Calibri" w:hAnsi="Calibri" w:cs="Calibri"/>
                <w:color w:val="000000"/>
                <w:lang w:eastAsia="it-IT"/>
              </w:rPr>
              <w:t>Raccordo con la scuola secondaria di primo grado (Esame fascicoli, prove invalsi, incontri informativi con i docenti della scuola secondaria di primo grado)</w:t>
            </w:r>
          </w:p>
        </w:tc>
      </w:tr>
      <w:tr w:rsidR="00AF3E9B" w:rsidTr="00AF3E9B">
        <w:trPr>
          <w:cantSplit/>
          <w:trHeight w:val="1134"/>
        </w:trPr>
        <w:tc>
          <w:tcPr>
            <w:tcW w:w="562" w:type="dxa"/>
            <w:textDirection w:val="btLr"/>
          </w:tcPr>
          <w:p w:rsidR="00AF3E9B" w:rsidRPr="00132124" w:rsidRDefault="00AF3E9B" w:rsidP="008519C4">
            <w:pPr>
              <w:ind w:left="113" w:right="113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Bes</w:t>
            </w:r>
            <w:proofErr w:type="spellEnd"/>
          </w:p>
        </w:tc>
        <w:tc>
          <w:tcPr>
            <w:tcW w:w="14288" w:type="dxa"/>
            <w:gridSpan w:val="5"/>
          </w:tcPr>
          <w:p w:rsidR="00AF3E9B" w:rsidRDefault="00AF3E9B">
            <w:r>
              <w:t>Per gli alunni che rientran</w:t>
            </w:r>
            <w:r w:rsidR="00E8266C">
              <w:t xml:space="preserve">o nella categoria </w:t>
            </w:r>
            <w:proofErr w:type="spellStart"/>
            <w:r w:rsidR="00E8266C">
              <w:t>Bes</w:t>
            </w:r>
            <w:proofErr w:type="spellEnd"/>
            <w:r w:rsidR="00E8266C">
              <w:t xml:space="preserve"> il Currico</w:t>
            </w:r>
            <w:r>
              <w:t>lo d’Istituto tenderà a:</w:t>
            </w:r>
          </w:p>
          <w:p w:rsidR="00AF3E9B" w:rsidRPr="008519C4" w:rsidRDefault="00AF3E9B" w:rsidP="00BC6AB7">
            <w:pPr>
              <w:pStyle w:val="Paragrafoelenco"/>
              <w:numPr>
                <w:ilvl w:val="0"/>
                <w:numId w:val="15"/>
              </w:numPr>
            </w:pPr>
            <w:r w:rsidRPr="008519C4">
              <w:t>Valorizzare le capacità</w:t>
            </w:r>
          </w:p>
          <w:p w:rsidR="00AF3E9B" w:rsidRPr="008519C4" w:rsidRDefault="00AF3E9B" w:rsidP="00BC6AB7">
            <w:pPr>
              <w:pStyle w:val="Paragrafoelenco"/>
              <w:numPr>
                <w:ilvl w:val="0"/>
                <w:numId w:val="15"/>
              </w:numPr>
            </w:pPr>
            <w:r w:rsidRPr="008519C4">
              <w:t>Adattare la didattica alle problematiche specifiche utilizzando strumenti idonei</w:t>
            </w:r>
          </w:p>
          <w:p w:rsidR="00AF3E9B" w:rsidRPr="00BC6AB7" w:rsidRDefault="00AF3E9B" w:rsidP="00BC6AB7">
            <w:pPr>
              <w:pStyle w:val="Paragrafoelenco"/>
              <w:numPr>
                <w:ilvl w:val="0"/>
                <w:numId w:val="15"/>
              </w:numPr>
              <w:rPr>
                <w:b/>
              </w:rPr>
            </w:pPr>
            <w:r w:rsidRPr="008519C4">
              <w:t>Calibrare i contenuti e gli obiettivi</w:t>
            </w:r>
          </w:p>
        </w:tc>
      </w:tr>
    </w:tbl>
    <w:p w:rsidR="00721298" w:rsidRDefault="00721298" w:rsidP="00721298"/>
    <w:p w:rsidR="00DC0A4C" w:rsidRDefault="00DC0A4C" w:rsidP="00721298"/>
    <w:p w:rsidR="001D6FB0" w:rsidRDefault="001D6FB0" w:rsidP="00721298"/>
    <w:p w:rsidR="001D6FB0" w:rsidRDefault="001D6FB0" w:rsidP="00721298"/>
    <w:p w:rsidR="001D6FB0" w:rsidRDefault="001D6FB0" w:rsidP="00721298"/>
    <w:p w:rsidR="001D6FB0" w:rsidRDefault="001D6FB0" w:rsidP="00721298"/>
    <w:p w:rsidR="00DC0A4C" w:rsidRDefault="00DC0A4C" w:rsidP="0072129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72"/>
        <w:gridCol w:w="2865"/>
        <w:gridCol w:w="2718"/>
        <w:gridCol w:w="733"/>
        <w:gridCol w:w="4575"/>
        <w:gridCol w:w="3357"/>
      </w:tblGrid>
      <w:tr w:rsidR="00536515" w:rsidTr="00D55A23">
        <w:tc>
          <w:tcPr>
            <w:tcW w:w="798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36515" w:rsidRPr="00477A3E" w:rsidRDefault="00536515" w:rsidP="00D55A23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36515" w:rsidRPr="00D15BC7" w:rsidRDefault="00536515" w:rsidP="00D55A2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536515" w:rsidRPr="00477A3E" w:rsidRDefault="00536515" w:rsidP="00D55A2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536515" w:rsidTr="00D55A23">
        <w:tc>
          <w:tcPr>
            <w:tcW w:w="453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36515" w:rsidRPr="00477A3E" w:rsidRDefault="00536515" w:rsidP="00D55A23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36515" w:rsidRPr="00D15BC7" w:rsidRDefault="00536515" w:rsidP="00D55A23">
            <w:pPr>
              <w:numPr>
                <w:ilvl w:val="0"/>
                <w:numId w:val="1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i/>
              </w:rPr>
            </w:pPr>
            <w:r>
              <w:rPr>
                <w:rFonts w:eastAsia="Batang"/>
                <w:color w:val="FF0000"/>
              </w:rPr>
              <w:t>PROGETTARE</w:t>
            </w:r>
            <w:r w:rsidRPr="00B5694C">
              <w:rPr>
                <w:rFonts w:eastAsia="Batang"/>
                <w:color w:val="FF0000"/>
              </w:rPr>
              <w:t>; RISOLVERE PRO</w:t>
            </w:r>
            <w:r>
              <w:rPr>
                <w:rFonts w:eastAsia="Batang"/>
                <w:color w:val="FF0000"/>
              </w:rPr>
              <w:t>BLEMI</w:t>
            </w:r>
            <w:r w:rsidRPr="00B5694C">
              <w:rPr>
                <w:rFonts w:eastAsia="Batang"/>
                <w:color w:val="FF0000"/>
              </w:rPr>
              <w:t xml:space="preserve">; IMPARARE A IMPARARE 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</w:tcBorders>
          </w:tcPr>
          <w:p w:rsidR="00536515" w:rsidRDefault="00536515" w:rsidP="00D55A23"/>
        </w:tc>
      </w:tr>
      <w:tr w:rsidR="00536515" w:rsidTr="00D55A23">
        <w:tc>
          <w:tcPr>
            <w:tcW w:w="1672" w:type="dxa"/>
            <w:shd w:val="clear" w:color="auto" w:fill="E2EFD9" w:themeFill="accent6" w:themeFillTint="33"/>
          </w:tcPr>
          <w:p w:rsidR="00536515" w:rsidRPr="004254B4" w:rsidRDefault="00536515" w:rsidP="00D55A23">
            <w:pPr>
              <w:rPr>
                <w:b/>
                <w:sz w:val="28"/>
              </w:rPr>
            </w:pPr>
          </w:p>
        </w:tc>
        <w:tc>
          <w:tcPr>
            <w:tcW w:w="5583" w:type="dxa"/>
            <w:gridSpan w:val="2"/>
            <w:shd w:val="clear" w:color="auto" w:fill="E2EFD9" w:themeFill="accent6" w:themeFillTint="33"/>
          </w:tcPr>
          <w:p w:rsidR="00536515" w:rsidRPr="004254B4" w:rsidRDefault="00536515" w:rsidP="00D55A23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33" w:type="dxa"/>
            <w:shd w:val="clear" w:color="auto" w:fill="E2EFD9" w:themeFill="accent6" w:themeFillTint="33"/>
          </w:tcPr>
          <w:p w:rsidR="00536515" w:rsidRPr="004254B4" w:rsidRDefault="00536515" w:rsidP="00D55A23">
            <w:pPr>
              <w:jc w:val="center"/>
              <w:rPr>
                <w:b/>
                <w:sz w:val="28"/>
              </w:rPr>
            </w:pPr>
          </w:p>
        </w:tc>
        <w:tc>
          <w:tcPr>
            <w:tcW w:w="7932" w:type="dxa"/>
            <w:gridSpan w:val="2"/>
            <w:shd w:val="clear" w:color="auto" w:fill="E2EFD9" w:themeFill="accent6" w:themeFillTint="33"/>
          </w:tcPr>
          <w:p w:rsidR="00536515" w:rsidRPr="00D15BC7" w:rsidRDefault="00536515" w:rsidP="00D55A2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536515" w:rsidTr="00D55A23">
        <w:tc>
          <w:tcPr>
            <w:tcW w:w="1672" w:type="dxa"/>
          </w:tcPr>
          <w:p w:rsidR="00536515" w:rsidRDefault="00536515" w:rsidP="00D55A23"/>
        </w:tc>
        <w:tc>
          <w:tcPr>
            <w:tcW w:w="5583" w:type="dxa"/>
            <w:gridSpan w:val="2"/>
          </w:tcPr>
          <w:p w:rsidR="00536515" w:rsidRPr="00AE6BB4" w:rsidRDefault="00536515" w:rsidP="00D55A23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>IDEARE</w:t>
            </w:r>
            <w:r w:rsidRPr="00762AED">
              <w:rPr>
                <w:rFonts w:eastAsia="Batang"/>
              </w:rPr>
              <w:t xml:space="preserve">, </w:t>
            </w:r>
            <w:r w:rsidRPr="00762AED">
              <w:rPr>
                <w:rFonts w:eastAsia="Batang"/>
                <w:u w:val="single"/>
              </w:rPr>
              <w:t>PROGETTARE E</w:t>
            </w:r>
            <w:r w:rsidRPr="00762AED">
              <w:rPr>
                <w:rFonts w:eastAsia="Batang"/>
              </w:rPr>
              <w:t xml:space="preserve"> </w:t>
            </w:r>
            <w:r w:rsidRPr="00762AED">
              <w:rPr>
                <w:rFonts w:eastAsia="Batang"/>
                <w:u w:val="single"/>
              </w:rPr>
              <w:t>FORMULARE IPOTESI</w:t>
            </w:r>
          </w:p>
          <w:p w:rsidR="00536515" w:rsidRPr="00762AED" w:rsidRDefault="00536515" w:rsidP="00D55A23">
            <w:pPr>
              <w:numPr>
                <w:ilvl w:val="0"/>
                <w:numId w:val="3"/>
              </w:numPr>
              <w:tabs>
                <w:tab w:val="clear" w:pos="360"/>
                <w:tab w:val="num" w:pos="5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540"/>
              <w:jc w:val="both"/>
              <w:rPr>
                <w:rFonts w:eastAsia="Batang"/>
              </w:rPr>
            </w:pPr>
            <w:r w:rsidRPr="00762AED">
              <w:t>Individuare</w:t>
            </w:r>
            <w:r>
              <w:t xml:space="preserve"> </w:t>
            </w:r>
            <w:r w:rsidRPr="00762AED">
              <w:t>gli elementi e</w:t>
            </w:r>
            <w:r>
              <w:t>ssenziali di un problema;</w:t>
            </w:r>
            <w:r w:rsidRPr="00762AED">
              <w:rPr>
                <w:rFonts w:eastAsia="Batang"/>
              </w:rPr>
              <w:t xml:space="preserve"> </w:t>
            </w:r>
          </w:p>
          <w:p w:rsidR="00536515" w:rsidRPr="00762AED" w:rsidRDefault="00536515" w:rsidP="00D55A23">
            <w:pPr>
              <w:numPr>
                <w:ilvl w:val="0"/>
                <w:numId w:val="3"/>
              </w:numPr>
              <w:tabs>
                <w:tab w:val="clear" w:pos="360"/>
                <w:tab w:val="num" w:pos="5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54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>Individuare</w:t>
            </w:r>
            <w:r>
              <w:rPr>
                <w:rFonts w:eastAsia="Batang"/>
              </w:rPr>
              <w:t xml:space="preserve"> </w:t>
            </w:r>
            <w:r w:rsidRPr="00762AED">
              <w:rPr>
                <w:rFonts w:eastAsia="Batang"/>
              </w:rPr>
              <w:t>percorsi risolutivi</w:t>
            </w:r>
            <w:r>
              <w:rPr>
                <w:rFonts w:eastAsia="Batang"/>
              </w:rPr>
              <w:t>;</w:t>
            </w:r>
          </w:p>
          <w:p w:rsidR="00536515" w:rsidRPr="00762AED" w:rsidRDefault="00536515" w:rsidP="00D55A23">
            <w:pPr>
              <w:numPr>
                <w:ilvl w:val="0"/>
                <w:numId w:val="3"/>
              </w:numPr>
              <w:tabs>
                <w:tab w:val="clear" w:pos="360"/>
                <w:tab w:val="num" w:pos="540"/>
              </w:tabs>
              <w:autoSpaceDE w:val="0"/>
              <w:autoSpaceDN w:val="0"/>
              <w:ind w:left="540"/>
            </w:pPr>
            <w:r>
              <w:t xml:space="preserve">Individuare </w:t>
            </w:r>
            <w:r w:rsidRPr="00762AED">
              <w:t>strumenti matematici idonei per la r</w:t>
            </w:r>
            <w:r>
              <w:t>isoluzione di problemi;</w:t>
            </w:r>
          </w:p>
          <w:p w:rsidR="00536515" w:rsidRPr="00762AED" w:rsidRDefault="00536515" w:rsidP="00D55A23">
            <w:pPr>
              <w:numPr>
                <w:ilvl w:val="0"/>
                <w:numId w:val="3"/>
              </w:numPr>
              <w:tabs>
                <w:tab w:val="clear" w:pos="360"/>
                <w:tab w:val="num" w:pos="540"/>
              </w:tabs>
              <w:autoSpaceDE w:val="0"/>
              <w:autoSpaceDN w:val="0"/>
              <w:ind w:left="540"/>
            </w:pPr>
            <w:r w:rsidRPr="00762AED">
              <w:t>Costruire</w:t>
            </w:r>
            <w:r>
              <w:t xml:space="preserve"> </w:t>
            </w:r>
            <w:r w:rsidRPr="00762AED">
              <w:t>un algoritmo risolutivo</w:t>
            </w:r>
            <w:r>
              <w:rPr>
                <w:rFonts w:eastAsia="Batang"/>
              </w:rPr>
              <w:t>;</w:t>
            </w:r>
          </w:p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</w:tc>
        <w:tc>
          <w:tcPr>
            <w:tcW w:w="733" w:type="dxa"/>
          </w:tcPr>
          <w:p w:rsidR="00536515" w:rsidRDefault="00536515" w:rsidP="00D55A23"/>
        </w:tc>
        <w:tc>
          <w:tcPr>
            <w:tcW w:w="7932" w:type="dxa"/>
            <w:gridSpan w:val="2"/>
          </w:tcPr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>Scrivere le formule che risolvono un problema utilizzando in modo appropriato le lettere associate ai dati del problema stesso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 xml:space="preserve">Discutere un’equazione parametrica  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>Individuare polinomi non fattorizzabili, equazioni non risolubili…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>Individuare dati sovrabbondanti o mancanti in un problema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>Risolvere problemi che prevedono il calcolo di percentuali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>Comprendere che il rapporto fra due grandezze quale</w:t>
            </w:r>
            <w:r w:rsidRPr="00CC0BC8">
              <w:rPr>
                <w:position w:val="-24"/>
                <w:sz w:val="20"/>
              </w:rPr>
              <w:object w:dxaOrig="6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30.75pt" o:ole="">
                  <v:imagedata r:id="rId9" o:title=""/>
                </v:shape>
                <o:OLEObject Type="Embed" ProgID="Equation.DSMT4" ShapeID="_x0000_i1025" DrawAspect="Content" ObjectID="_1572237884" r:id="rId10"/>
              </w:object>
            </w:r>
            <w:r>
              <w:rPr>
                <w:sz w:val="20"/>
              </w:rPr>
              <w:t xml:space="preserve"> non significa necessariamente che A=3 e B=2, ma in generale che il rapporto fra le misure delle due grandezze, scelta una arbitraria unità di misura, è 3/2.</w:t>
            </w:r>
          </w:p>
          <w:p w:rsidR="00536515" w:rsidRPr="00D15BC7" w:rsidRDefault="00536515" w:rsidP="00D55A23">
            <w:pPr>
              <w:jc w:val="both"/>
              <w:rPr>
                <w:i/>
              </w:rPr>
            </w:pPr>
          </w:p>
        </w:tc>
      </w:tr>
      <w:tr w:rsidR="00536515" w:rsidTr="00D55A23">
        <w:tc>
          <w:tcPr>
            <w:tcW w:w="7255" w:type="dxa"/>
            <w:gridSpan w:val="3"/>
          </w:tcPr>
          <w:p w:rsidR="00536515" w:rsidRPr="00762AED" w:rsidRDefault="00536515" w:rsidP="00D55A23">
            <w:pPr>
              <w:tabs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/>
              <w:jc w:val="both"/>
              <w:rPr>
                <w:rFonts w:eastAsia="Batang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665" w:type="dxa"/>
            <w:gridSpan w:val="3"/>
          </w:tcPr>
          <w:p w:rsidR="00536515" w:rsidRPr="00B5694C" w:rsidRDefault="00536515" w:rsidP="00D55A23">
            <w:pPr>
              <w:numPr>
                <w:ilvl w:val="0"/>
                <w:numId w:val="4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B5694C">
              <w:rPr>
                <w:rFonts w:eastAsia="Batang"/>
                <w:color w:val="FF0000"/>
              </w:rPr>
              <w:t>ACQUISIRE E INTER</w:t>
            </w:r>
            <w:r>
              <w:rPr>
                <w:rFonts w:eastAsia="Batang"/>
                <w:color w:val="FF0000"/>
              </w:rPr>
              <w:t xml:space="preserve">PRETARE L’INFORMAZIONE </w:t>
            </w:r>
          </w:p>
          <w:p w:rsidR="00536515" w:rsidRPr="00D15BC7" w:rsidRDefault="00536515" w:rsidP="00D55A23">
            <w:pPr>
              <w:rPr>
                <w:i/>
              </w:rPr>
            </w:pPr>
          </w:p>
        </w:tc>
      </w:tr>
      <w:tr w:rsidR="00536515" w:rsidTr="00D55A23">
        <w:tc>
          <w:tcPr>
            <w:tcW w:w="1672" w:type="dxa"/>
          </w:tcPr>
          <w:p w:rsidR="00536515" w:rsidRDefault="00536515" w:rsidP="00D55A23"/>
        </w:tc>
        <w:tc>
          <w:tcPr>
            <w:tcW w:w="5583" w:type="dxa"/>
            <w:gridSpan w:val="2"/>
          </w:tcPr>
          <w:p w:rsidR="00536515" w:rsidRDefault="00536515" w:rsidP="00D55A23"/>
          <w:p w:rsidR="00536515" w:rsidRPr="00762AED" w:rsidRDefault="00536515" w:rsidP="00D55A23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>LEGGERE (ANALIZZARE, COMPRENDERE, INTERPRETARE…)</w:t>
            </w:r>
            <w:r>
              <w:rPr>
                <w:rFonts w:eastAsia="Batang"/>
              </w:rPr>
              <w:t xml:space="preserve"> </w:t>
            </w:r>
          </w:p>
          <w:p w:rsidR="00536515" w:rsidRPr="00762AED" w:rsidRDefault="00536515" w:rsidP="00D55A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hanging="180"/>
            </w:pPr>
            <w:r w:rsidRPr="00762AED">
              <w:t>Saper</w:t>
            </w:r>
            <w:r>
              <w:t xml:space="preserve"> </w:t>
            </w:r>
            <w:r w:rsidRPr="00762AED">
              <w:t>leggere e comprendere testi scientific</w:t>
            </w:r>
            <w:r>
              <w:t>i;</w:t>
            </w:r>
          </w:p>
          <w:p w:rsidR="00536515" w:rsidRPr="00762AED" w:rsidRDefault="00536515" w:rsidP="00D55A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hanging="180"/>
            </w:pPr>
            <w:r w:rsidRPr="00762AED">
              <w:t>Decodificare</w:t>
            </w:r>
            <w:r>
              <w:t xml:space="preserve"> </w:t>
            </w:r>
            <w:r w:rsidRPr="00762AED">
              <w:t>un messaggio sia scritto sia orale</w:t>
            </w:r>
            <w:r>
              <w:t>;</w:t>
            </w:r>
          </w:p>
          <w:p w:rsidR="00536515" w:rsidRPr="00762AED" w:rsidRDefault="00536515" w:rsidP="00D55A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hanging="180"/>
            </w:pPr>
            <w:r>
              <w:t xml:space="preserve">Saper </w:t>
            </w:r>
            <w:r w:rsidRPr="00762AED">
              <w:t>leggere un linguaggio formale</w:t>
            </w:r>
            <w:r>
              <w:t>;</w:t>
            </w:r>
          </w:p>
          <w:p w:rsidR="00536515" w:rsidRPr="00762AED" w:rsidRDefault="00536515" w:rsidP="00D55A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hanging="180"/>
            </w:pPr>
            <w:r w:rsidRPr="00762AED">
              <w:rPr>
                <w:bCs/>
              </w:rPr>
              <w:t>Acquisire</w:t>
            </w:r>
            <w:r>
              <w:rPr>
                <w:bCs/>
              </w:rPr>
              <w:t xml:space="preserve"> </w:t>
            </w:r>
            <w:r w:rsidRPr="00762AED">
              <w:rPr>
                <w:bCs/>
              </w:rPr>
              <w:t>gli strumenti espressivi ed argomentativi per gestire l</w:t>
            </w:r>
            <w:r>
              <w:rPr>
                <w:bCs/>
              </w:rPr>
              <w:t xml:space="preserve">’interazione comunicativa </w:t>
            </w:r>
            <w:r w:rsidRPr="00762AED">
              <w:rPr>
                <w:bCs/>
              </w:rPr>
              <w:t>verbale e scritta</w:t>
            </w:r>
            <w:r>
              <w:rPr>
                <w:bCs/>
              </w:rPr>
              <w:t xml:space="preserve"> in contesti scientifici;</w:t>
            </w:r>
          </w:p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</w:tc>
        <w:tc>
          <w:tcPr>
            <w:tcW w:w="733" w:type="dxa"/>
            <w:tcBorders>
              <w:bottom w:val="single" w:sz="4" w:space="0" w:color="auto"/>
            </w:tcBorders>
          </w:tcPr>
          <w:p w:rsidR="00536515" w:rsidRDefault="00536515" w:rsidP="00D55A23"/>
        </w:tc>
        <w:tc>
          <w:tcPr>
            <w:tcW w:w="7932" w:type="dxa"/>
            <w:gridSpan w:val="2"/>
          </w:tcPr>
          <w:p w:rsidR="00536515" w:rsidRDefault="00536515" w:rsidP="00D55A23">
            <w:pPr>
              <w:ind w:left="720"/>
              <w:jc w:val="both"/>
              <w:rPr>
                <w:sz w:val="20"/>
              </w:rPr>
            </w:pPr>
          </w:p>
          <w:p w:rsidR="00536515" w:rsidRPr="00565DB4" w:rsidRDefault="00536515" w:rsidP="00D55A23">
            <w:pPr>
              <w:numPr>
                <w:ilvl w:val="0"/>
                <w:numId w:val="12"/>
              </w:numPr>
              <w:jc w:val="both"/>
              <w:rPr>
                <w:sz w:val="20"/>
              </w:rPr>
            </w:pPr>
            <w:r w:rsidRPr="00565DB4">
              <w:rPr>
                <w:sz w:val="20"/>
              </w:rPr>
              <w:t>Esposizione della corretta dimostrazione di un teorema o la strategia risolutiva di un problema, spiegando le proprie scelte</w:t>
            </w:r>
            <w:r w:rsidRPr="00565DB4">
              <w:rPr>
                <w:b/>
                <w:sz w:val="20"/>
              </w:rPr>
              <w:t xml:space="preserve"> </w:t>
            </w:r>
            <w:r w:rsidRPr="00565DB4">
              <w:rPr>
                <w:sz w:val="20"/>
              </w:rPr>
              <w:t>utilizzando la terminologia propria della disciplina</w:t>
            </w:r>
          </w:p>
          <w:p w:rsidR="00536515" w:rsidRDefault="00536515" w:rsidP="00D55A23">
            <w:pPr>
              <w:numPr>
                <w:ilvl w:val="0"/>
                <w:numId w:val="12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Esposizione del significato di un grafico, una tabella, una formula nel linguaggio naturale</w:t>
            </w:r>
          </w:p>
          <w:p w:rsidR="00536515" w:rsidRDefault="00536515" w:rsidP="00D55A23">
            <w:pPr>
              <w:numPr>
                <w:ilvl w:val="0"/>
                <w:numId w:val="12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Esposizione in modo pertinente delle riflessioni e le opinioni personali relative agli argomenti disciplinari trattati e a situazioni scolastiche in generale (es. esiti di una verifica, pareri o commenti su un argomento che si sta trattando)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tabs>
                <w:tab w:val="clear" w:pos="720"/>
                <w:tab w:val="num" w:pos="650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Esposizione della la sintesi del testo di un problema o dell’enunciato di un teorema rilevando gli elementi fondamentali (dati di un problema, ipotesi e tesi di un teorema)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tabs>
                <w:tab w:val="clear" w:pos="720"/>
                <w:tab w:val="num" w:pos="650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 xml:space="preserve">Illustrazione dei possibili percorsi per la risoluzione di un problema motivando la scelta </w:t>
            </w:r>
            <w:r>
              <w:rPr>
                <w:sz w:val="20"/>
              </w:rPr>
              <w:lastRenderedPageBreak/>
              <w:t>più opportuna per l’incognita (misura di un angolo, misura di un segmento…)</w:t>
            </w:r>
          </w:p>
          <w:p w:rsidR="00536515" w:rsidRPr="00D15BC7" w:rsidRDefault="00536515" w:rsidP="00D55A23">
            <w:pPr>
              <w:ind w:left="360"/>
              <w:jc w:val="both"/>
              <w:rPr>
                <w:i/>
              </w:rPr>
            </w:pPr>
          </w:p>
        </w:tc>
      </w:tr>
      <w:tr w:rsidR="00536515" w:rsidTr="00D55A23">
        <w:tc>
          <w:tcPr>
            <w:tcW w:w="7255" w:type="dxa"/>
            <w:gridSpan w:val="3"/>
          </w:tcPr>
          <w:p w:rsidR="00536515" w:rsidRDefault="00536515" w:rsidP="00D55A23">
            <w:r w:rsidRPr="00477A3E">
              <w:rPr>
                <w:b/>
                <w:sz w:val="28"/>
              </w:rPr>
              <w:lastRenderedPageBreak/>
              <w:t>Competenza chiave europea</w:t>
            </w:r>
            <w:r>
              <w:t xml:space="preserve"> </w:t>
            </w:r>
          </w:p>
        </w:tc>
        <w:tc>
          <w:tcPr>
            <w:tcW w:w="8665" w:type="dxa"/>
            <w:gridSpan w:val="3"/>
            <w:tcBorders>
              <w:bottom w:val="single" w:sz="4" w:space="0" w:color="auto"/>
            </w:tcBorders>
          </w:tcPr>
          <w:p w:rsidR="00536515" w:rsidRPr="00B5694C" w:rsidRDefault="00536515" w:rsidP="00D55A23">
            <w:pPr>
              <w:numPr>
                <w:ilvl w:val="0"/>
                <w:numId w:val="4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B5694C">
              <w:rPr>
                <w:rFonts w:eastAsia="Batang"/>
                <w:color w:val="FF0000"/>
              </w:rPr>
              <w:t xml:space="preserve">INDIVIDUARE COLLEGAMENTI E RELAZIONI); </w:t>
            </w:r>
          </w:p>
          <w:p w:rsidR="00536515" w:rsidRPr="00B5694C" w:rsidRDefault="00536515" w:rsidP="00D55A23">
            <w:pPr>
              <w:numPr>
                <w:ilvl w:val="0"/>
                <w:numId w:val="4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B5694C">
              <w:rPr>
                <w:rFonts w:eastAsia="Batang"/>
                <w:color w:val="FF0000"/>
              </w:rPr>
              <w:t>IMPARARE A IMPA</w:t>
            </w:r>
            <w:r>
              <w:rPr>
                <w:rFonts w:eastAsia="Batang"/>
                <w:color w:val="FF0000"/>
              </w:rPr>
              <w:t>RARE</w:t>
            </w:r>
            <w:r w:rsidRPr="00B5694C">
              <w:rPr>
                <w:rFonts w:eastAsia="Batang"/>
                <w:color w:val="FF0000"/>
              </w:rPr>
              <w:t>;</w:t>
            </w:r>
          </w:p>
          <w:p w:rsidR="00536515" w:rsidRPr="00B5694C" w:rsidRDefault="00536515" w:rsidP="00D55A23">
            <w:pPr>
              <w:numPr>
                <w:ilvl w:val="0"/>
                <w:numId w:val="4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B5694C">
              <w:rPr>
                <w:rFonts w:eastAsia="Batang"/>
                <w:color w:val="FF0000"/>
              </w:rPr>
              <w:t>RISOLVERE PRO</w:t>
            </w:r>
            <w:r>
              <w:rPr>
                <w:rFonts w:eastAsia="Batang"/>
                <w:color w:val="FF0000"/>
              </w:rPr>
              <w:t>BLEMI</w:t>
            </w:r>
            <w:r w:rsidRPr="00B5694C">
              <w:rPr>
                <w:rFonts w:eastAsia="Batang"/>
                <w:color w:val="FF0000"/>
              </w:rPr>
              <w:t>;</w:t>
            </w:r>
          </w:p>
          <w:p w:rsidR="00536515" w:rsidRPr="00B5694C" w:rsidRDefault="00536515" w:rsidP="00D55A23">
            <w:pPr>
              <w:tabs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360"/>
              <w:jc w:val="both"/>
              <w:rPr>
                <w:rFonts w:eastAsia="Batang"/>
                <w:color w:val="FF0000"/>
              </w:rPr>
            </w:pPr>
          </w:p>
          <w:p w:rsidR="00536515" w:rsidRPr="00D15BC7" w:rsidRDefault="00536515" w:rsidP="00D55A23">
            <w:pPr>
              <w:rPr>
                <w:i/>
              </w:rPr>
            </w:pPr>
          </w:p>
        </w:tc>
      </w:tr>
      <w:tr w:rsidR="00536515" w:rsidTr="00D55A23">
        <w:tc>
          <w:tcPr>
            <w:tcW w:w="1672" w:type="dxa"/>
            <w:tcBorders>
              <w:bottom w:val="single" w:sz="4" w:space="0" w:color="auto"/>
            </w:tcBorders>
          </w:tcPr>
          <w:p w:rsidR="00536515" w:rsidRDefault="00536515" w:rsidP="00D55A23"/>
        </w:tc>
        <w:tc>
          <w:tcPr>
            <w:tcW w:w="5583" w:type="dxa"/>
            <w:gridSpan w:val="2"/>
            <w:tcBorders>
              <w:bottom w:val="single" w:sz="4" w:space="0" w:color="auto"/>
            </w:tcBorders>
          </w:tcPr>
          <w:p w:rsidR="00536515" w:rsidRPr="00762AED" w:rsidRDefault="00536515" w:rsidP="00D55A23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>GENERALIZZARE E ASTRARRE</w:t>
            </w:r>
            <w:r w:rsidRPr="00762AED">
              <w:rPr>
                <w:rFonts w:eastAsia="Batang"/>
              </w:rPr>
              <w:t xml:space="preserve"> </w:t>
            </w:r>
          </w:p>
          <w:p w:rsidR="00536515" w:rsidRPr="00762AED" w:rsidRDefault="00536515" w:rsidP="00D55A23">
            <w:pPr>
              <w:numPr>
                <w:ilvl w:val="1"/>
                <w:numId w:val="4"/>
              </w:numPr>
              <w:tabs>
                <w:tab w:val="clear" w:pos="1440"/>
                <w:tab w:val="num" w:pos="3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  <w:rPr>
                <w:bCs/>
              </w:rPr>
            </w:pPr>
            <w:r w:rsidRPr="00762AED">
              <w:t>Applicare</w:t>
            </w:r>
            <w:r>
              <w:t xml:space="preserve"> </w:t>
            </w:r>
            <w:r w:rsidRPr="00762AED">
              <w:t>le r</w:t>
            </w:r>
            <w:r>
              <w:t>egole a problemi specifici;</w:t>
            </w:r>
          </w:p>
          <w:p w:rsidR="00536515" w:rsidRPr="00762AED" w:rsidRDefault="00536515" w:rsidP="00D55A23">
            <w:pPr>
              <w:numPr>
                <w:ilvl w:val="1"/>
                <w:numId w:val="4"/>
              </w:numPr>
              <w:tabs>
                <w:tab w:val="clear" w:pos="1440"/>
                <w:tab w:val="num" w:pos="3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  <w:rPr>
                <w:bCs/>
              </w:rPr>
            </w:pPr>
            <w:r>
              <w:t>R</w:t>
            </w:r>
            <w:r w:rsidRPr="00762AED">
              <w:t>isalire da problemi s</w:t>
            </w:r>
            <w:r>
              <w:t>pecifici a regole generali;</w:t>
            </w:r>
          </w:p>
          <w:p w:rsidR="00536515" w:rsidRPr="00762AED" w:rsidRDefault="00536515" w:rsidP="00D55A23">
            <w:pPr>
              <w:numPr>
                <w:ilvl w:val="1"/>
                <w:numId w:val="4"/>
              </w:numPr>
              <w:tabs>
                <w:tab w:val="clear" w:pos="1440"/>
                <w:tab w:val="num" w:pos="3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  <w:rPr>
                <w:bCs/>
              </w:rPr>
            </w:pPr>
            <w:r>
              <w:t>U</w:t>
            </w:r>
            <w:r w:rsidRPr="00762AED">
              <w:t>tilizzare modelli matematici per la r</w:t>
            </w:r>
            <w:r>
              <w:t>isoluzione di problemi;</w:t>
            </w:r>
          </w:p>
          <w:p w:rsidR="00536515" w:rsidRPr="00762AED" w:rsidRDefault="00536515" w:rsidP="00D55A23">
            <w:pPr>
              <w:numPr>
                <w:ilvl w:val="1"/>
                <w:numId w:val="4"/>
              </w:numPr>
              <w:tabs>
                <w:tab w:val="clear" w:pos="1440"/>
                <w:tab w:val="num" w:pos="3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  <w:rPr>
                <w:bCs/>
              </w:rPr>
            </w:pPr>
            <w:r>
              <w:rPr>
                <w:bCs/>
              </w:rPr>
              <w:t>C</w:t>
            </w:r>
            <w:r w:rsidRPr="00762AED">
              <w:rPr>
                <w:bCs/>
              </w:rPr>
              <w:t>onfrontare, analizzare e rappresentare figure geometriche, individuando invari</w:t>
            </w:r>
            <w:r>
              <w:rPr>
                <w:bCs/>
              </w:rPr>
              <w:t>anti e relazioni;</w:t>
            </w:r>
          </w:p>
          <w:p w:rsidR="00536515" w:rsidRPr="00762AED" w:rsidRDefault="00536515" w:rsidP="00D55A23">
            <w:pPr>
              <w:numPr>
                <w:ilvl w:val="1"/>
                <w:numId w:val="4"/>
              </w:numPr>
              <w:tabs>
                <w:tab w:val="clear" w:pos="1440"/>
                <w:tab w:val="num" w:pos="3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  <w:rPr>
                <w:bCs/>
              </w:rPr>
            </w:pPr>
            <w:r>
              <w:t>A</w:t>
            </w:r>
            <w:r w:rsidRPr="00762AED">
              <w:t>pplicare il s</w:t>
            </w:r>
            <w:r>
              <w:t>istema ipotetico-deduttivo;</w:t>
            </w:r>
          </w:p>
          <w:p w:rsidR="00536515" w:rsidRPr="00762AED" w:rsidRDefault="00536515" w:rsidP="00D55A23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>STRUTTURARE</w:t>
            </w:r>
            <w:r w:rsidRPr="00762AED">
              <w:rPr>
                <w:rFonts w:eastAsia="Batang"/>
              </w:rPr>
              <w:t xml:space="preserve"> =</w:t>
            </w:r>
          </w:p>
          <w:p w:rsidR="00536515" w:rsidRPr="00762AED" w:rsidRDefault="00536515" w:rsidP="00D55A23">
            <w:pPr>
              <w:numPr>
                <w:ilvl w:val="0"/>
                <w:numId w:val="6"/>
              </w:numPr>
              <w:tabs>
                <w:tab w:val="clear" w:pos="786"/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</w:pPr>
            <w:r w:rsidRPr="00762AED">
              <w:t>Saper utilizzar</w:t>
            </w:r>
            <w:r>
              <w:t>e un linguaggio formale;</w:t>
            </w:r>
          </w:p>
          <w:p w:rsidR="00536515" w:rsidRPr="00762AED" w:rsidRDefault="00536515" w:rsidP="00D55A23">
            <w:pPr>
              <w:numPr>
                <w:ilvl w:val="0"/>
                <w:numId w:val="6"/>
              </w:numPr>
              <w:tabs>
                <w:tab w:val="clear" w:pos="786"/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  <w:rPr>
                <w:bCs/>
              </w:rPr>
            </w:pPr>
            <w:r w:rsidRPr="00762AED">
              <w:rPr>
                <w:bCs/>
              </w:rPr>
              <w:t>Utilizzare consapevolmente le tecniche e le procedure del calcolo numerico ed algebrico</w:t>
            </w:r>
          </w:p>
          <w:p w:rsidR="00536515" w:rsidRDefault="00536515" w:rsidP="00D55A23">
            <w:pPr>
              <w:numPr>
                <w:ilvl w:val="0"/>
                <w:numId w:val="6"/>
              </w:numPr>
              <w:tabs>
                <w:tab w:val="clear" w:pos="786"/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  <w:rPr>
                <w:rFonts w:eastAsia="Batang"/>
              </w:rPr>
            </w:pPr>
            <w:r>
              <w:t>C</w:t>
            </w:r>
            <w:r w:rsidRPr="00762AED">
              <w:t>onfrontare gli app</w:t>
            </w:r>
            <w:r>
              <w:t xml:space="preserve">unti con il libro di testo </w:t>
            </w:r>
          </w:p>
          <w:p w:rsidR="00536515" w:rsidRPr="00565DB4" w:rsidRDefault="00536515" w:rsidP="00D55A23">
            <w:pPr>
              <w:numPr>
                <w:ilvl w:val="0"/>
                <w:numId w:val="6"/>
              </w:numPr>
              <w:tabs>
                <w:tab w:val="clear" w:pos="786"/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S</w:t>
            </w:r>
            <w:r w:rsidRPr="00565DB4">
              <w:rPr>
                <w:bCs/>
              </w:rPr>
              <w:t>aper confrontare dati cogliendo analogie, differenze</w:t>
            </w:r>
          </w:p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</w:tc>
        <w:tc>
          <w:tcPr>
            <w:tcW w:w="733" w:type="dxa"/>
            <w:tcBorders>
              <w:bottom w:val="single" w:sz="4" w:space="0" w:color="auto"/>
            </w:tcBorders>
          </w:tcPr>
          <w:p w:rsidR="00536515" w:rsidRDefault="00536515" w:rsidP="00D55A23"/>
        </w:tc>
        <w:tc>
          <w:tcPr>
            <w:tcW w:w="7932" w:type="dxa"/>
            <w:gridSpan w:val="2"/>
            <w:tcBorders>
              <w:bottom w:val="single" w:sz="4" w:space="0" w:color="auto"/>
            </w:tcBorders>
          </w:tcPr>
          <w:p w:rsidR="00536515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Comprensione di un test (vero-falso, a risposta multipla, a completamento, …)</w:t>
            </w:r>
          </w:p>
          <w:p w:rsidR="00536515" w:rsidRPr="009B3CAE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Comprensione di un manuale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Comprensione del testo di un problema individuando:</w:t>
            </w:r>
          </w:p>
          <w:p w:rsidR="00536515" w:rsidRDefault="00536515" w:rsidP="00D55A23">
            <w:pPr>
              <w:numPr>
                <w:ilvl w:val="1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Ipotesi e tesi (geometria)</w:t>
            </w:r>
          </w:p>
          <w:p w:rsidR="00536515" w:rsidRDefault="00536515" w:rsidP="00D55A23">
            <w:pPr>
              <w:numPr>
                <w:ilvl w:val="1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Dati in ingresso e dati in uscita</w:t>
            </w:r>
          </w:p>
          <w:p w:rsidR="00536515" w:rsidRDefault="00536515" w:rsidP="00D55A23">
            <w:pPr>
              <w:numPr>
                <w:ilvl w:val="1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Dati utili o sovrabbondanti</w:t>
            </w:r>
          </w:p>
          <w:p w:rsidR="00536515" w:rsidRDefault="00536515" w:rsidP="00D55A23">
            <w:pPr>
              <w:numPr>
                <w:ilvl w:val="1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Dati insufficienti per raggiungere l’obiettivo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ciò che viene richiesto attraverso il testo di un esercizio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spacing w:before="60"/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le parole e i simboli chiave scritti in un testo (</w:t>
            </w:r>
            <w:r>
              <w:rPr>
                <w:i/>
                <w:iCs/>
                <w:sz w:val="20"/>
              </w:rPr>
              <w:t>teorema, proprietà, definizione</w:t>
            </w:r>
            <w:r>
              <w:rPr>
                <w:sz w:val="20"/>
              </w:rPr>
              <w:t xml:space="preserve">, </w:t>
            </w:r>
            <w:r w:rsidRPr="00CC0BC8">
              <w:rPr>
                <w:position w:val="-10"/>
                <w:sz w:val="20"/>
              </w:rPr>
              <w:object w:dxaOrig="1340" w:dyaOrig="320">
                <v:shape id="_x0000_i1026" type="#_x0000_t75" style="width:66.75pt;height:15.75pt" o:ole="">
                  <v:imagedata r:id="rId11" o:title=""/>
                </v:shape>
                <o:OLEObject Type="Embed" ProgID="Equation.DSMT4" ShapeID="_x0000_i1026" DrawAspect="Content" ObjectID="_1572237885" r:id="rId12"/>
              </w:object>
            </w:r>
            <w:r>
              <w:rPr>
                <w:sz w:val="20"/>
              </w:rPr>
              <w:t>…)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spacing w:before="60"/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Comprendere rappresentazioni grafiche (diagrammi di </w:t>
            </w:r>
            <w:proofErr w:type="spellStart"/>
            <w:r>
              <w:rPr>
                <w:sz w:val="20"/>
              </w:rPr>
              <w:t>Venn</w:t>
            </w:r>
            <w:proofErr w:type="spellEnd"/>
            <w:r>
              <w:rPr>
                <w:sz w:val="20"/>
              </w:rPr>
              <w:t>, diagrammi ad albero, tabelle, riferimento cartesiano, diagrammi a blocchi, …)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l’interfaccia grafica di un software utilizzato (</w:t>
            </w:r>
            <w:r>
              <w:rPr>
                <w:i/>
                <w:iCs/>
                <w:sz w:val="20"/>
              </w:rPr>
              <w:t xml:space="preserve">cabri, derive, </w:t>
            </w:r>
            <w:proofErr w:type="spellStart"/>
            <w:r>
              <w:rPr>
                <w:i/>
                <w:iCs/>
                <w:sz w:val="20"/>
              </w:rPr>
              <w:t>windows</w:t>
            </w:r>
            <w:proofErr w:type="spellEnd"/>
            <w:r>
              <w:rPr>
                <w:sz w:val="20"/>
              </w:rPr>
              <w:t>), conoscendo il significato di pulsanti, simboli, icone, …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Leggere, comprendere e interpretare un linguaggio formalizzato (simboli, sintassi, significato)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Cogliere la differenza fra simboli diversi o fra gli stessi simboli usati in contesti diversi (coppia ordinata e insieme binario, ordine delle parentesi, segno “-” es: -</w:t>
            </w:r>
            <w:r>
              <w:rPr>
                <w:i/>
                <w:iCs/>
                <w:sz w:val="20"/>
              </w:rPr>
              <w:t>a</w:t>
            </w:r>
            <w:r>
              <w:rPr>
                <w:sz w:val="20"/>
              </w:rPr>
              <w:t xml:space="preserve"> e </w:t>
            </w:r>
            <w:r>
              <w:rPr>
                <w:i/>
                <w:iCs/>
                <w:sz w:val="20"/>
              </w:rPr>
              <w:t>5-3</w:t>
            </w:r>
            <w:r>
              <w:rPr>
                <w:sz w:val="20"/>
              </w:rPr>
              <w:t>)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il significato diverso delle lettere utilizzate (</w:t>
            </w:r>
            <w:r>
              <w:rPr>
                <w:i/>
                <w:iCs/>
                <w:sz w:val="20"/>
              </w:rPr>
              <w:t>costanti, incognite, parametri</w:t>
            </w:r>
            <w:r>
              <w:rPr>
                <w:sz w:val="20"/>
              </w:rPr>
              <w:t>, …)</w:t>
            </w:r>
          </w:p>
          <w:p w:rsidR="00536515" w:rsidRPr="0082701C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</w:t>
            </w:r>
            <w:r w:rsidRPr="0082701C">
              <w:rPr>
                <w:sz w:val="20"/>
              </w:rPr>
              <w:t>omprendere il significato implicito dei linguaggi formali (</w:t>
            </w:r>
            <w:r>
              <w:rPr>
                <w:sz w:val="20"/>
              </w:rPr>
              <w:t>es.</w:t>
            </w:r>
            <w:r w:rsidRPr="00CC0BC8">
              <w:rPr>
                <w:position w:val="-24"/>
                <w:sz w:val="20"/>
              </w:rPr>
              <w:object w:dxaOrig="900" w:dyaOrig="620">
                <v:shape id="_x0000_i1027" type="#_x0000_t75" style="width:45pt;height:30.75pt" o:ole="">
                  <v:imagedata r:id="rId13" o:title=""/>
                </v:shape>
                <o:OLEObject Type="Embed" ProgID="Equation.DSMT4" ShapeID="_x0000_i1027" DrawAspect="Content" ObjectID="_1572237886" r:id="rId14"/>
              </w:object>
            </w:r>
            <w:r w:rsidRPr="0082701C">
              <w:rPr>
                <w:sz w:val="20"/>
              </w:rPr>
              <w:t xml:space="preserve">, operandi, </w:t>
            </w:r>
            <w:r w:rsidRPr="0082701C">
              <w:rPr>
                <w:sz w:val="20"/>
              </w:rPr>
              <w:lastRenderedPageBreak/>
              <w:t>risultati, approssimazioni, linguaggi di programmazione, …)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Cogliere il significato delle parentesi:</w:t>
            </w:r>
          </w:p>
          <w:p w:rsidR="00536515" w:rsidRPr="00D15BC7" w:rsidRDefault="00536515" w:rsidP="00D55A23">
            <w:pPr>
              <w:rPr>
                <w:i/>
              </w:rPr>
            </w:pPr>
          </w:p>
        </w:tc>
      </w:tr>
      <w:tr w:rsidR="00536515" w:rsidTr="00D55A23">
        <w:tc>
          <w:tcPr>
            <w:tcW w:w="7255" w:type="dxa"/>
            <w:gridSpan w:val="3"/>
            <w:tcBorders>
              <w:bottom w:val="single" w:sz="4" w:space="0" w:color="auto"/>
            </w:tcBorders>
          </w:tcPr>
          <w:p w:rsidR="00536515" w:rsidRDefault="00536515" w:rsidP="00D55A23">
            <w:r w:rsidRPr="00477A3E">
              <w:rPr>
                <w:b/>
                <w:sz w:val="28"/>
              </w:rPr>
              <w:lastRenderedPageBreak/>
              <w:t>Competenza chiave europea</w:t>
            </w:r>
            <w:r>
              <w:t xml:space="preserve"> </w:t>
            </w:r>
          </w:p>
        </w:tc>
        <w:tc>
          <w:tcPr>
            <w:tcW w:w="8665" w:type="dxa"/>
            <w:gridSpan w:val="3"/>
            <w:tcBorders>
              <w:bottom w:val="single" w:sz="4" w:space="0" w:color="auto"/>
            </w:tcBorders>
          </w:tcPr>
          <w:p w:rsidR="00536515" w:rsidRPr="00C41C39" w:rsidRDefault="00536515" w:rsidP="00D55A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C41C39">
              <w:rPr>
                <w:i/>
                <w:color w:val="FF0000"/>
              </w:rPr>
              <w:t>Relazione con gli altri: COMUNICARE</w:t>
            </w:r>
            <w:r>
              <w:rPr>
                <w:i/>
                <w:color w:val="FF0000"/>
              </w:rPr>
              <w:t xml:space="preserve"> </w:t>
            </w:r>
            <w:r w:rsidRPr="00C41C39">
              <w:rPr>
                <w:i/>
                <w:color w:val="FF0000"/>
              </w:rPr>
              <w:t>(comprendere, rappresentare), COLLABORARE E PARTECIPARE; AGIRE IN MODO AUTONOMO E RESPONSABILE</w:t>
            </w:r>
          </w:p>
          <w:p w:rsidR="00536515" w:rsidRPr="00D15BC7" w:rsidRDefault="00536515" w:rsidP="00D55A23">
            <w:pPr>
              <w:rPr>
                <w:i/>
              </w:rPr>
            </w:pPr>
          </w:p>
        </w:tc>
      </w:tr>
      <w:tr w:rsidR="00536515" w:rsidTr="00D55A23">
        <w:tc>
          <w:tcPr>
            <w:tcW w:w="1672" w:type="dxa"/>
          </w:tcPr>
          <w:p w:rsidR="00536515" w:rsidRDefault="00536515" w:rsidP="00D55A23"/>
        </w:tc>
        <w:tc>
          <w:tcPr>
            <w:tcW w:w="5583" w:type="dxa"/>
            <w:gridSpan w:val="2"/>
          </w:tcPr>
          <w:p w:rsidR="00536515" w:rsidRDefault="00536515" w:rsidP="00D55A23"/>
          <w:p w:rsidR="00536515" w:rsidRPr="00762AED" w:rsidRDefault="00536515" w:rsidP="00D55A23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>COMUNICARE</w:t>
            </w:r>
            <w:r>
              <w:rPr>
                <w:rFonts w:eastAsia="Batang"/>
              </w:rPr>
              <w:t xml:space="preserve"> </w:t>
            </w:r>
          </w:p>
          <w:p w:rsidR="00536515" w:rsidRPr="00762AED" w:rsidRDefault="00536515" w:rsidP="00D55A23">
            <w:pPr>
              <w:numPr>
                <w:ilvl w:val="0"/>
                <w:numId w:val="8"/>
              </w:numPr>
              <w:tabs>
                <w:tab w:val="num" w:pos="360"/>
              </w:tabs>
              <w:autoSpaceDE w:val="0"/>
              <w:autoSpaceDN w:val="0"/>
              <w:adjustRightInd w:val="0"/>
              <w:ind w:left="360" w:hanging="180"/>
              <w:rPr>
                <w:bCs/>
              </w:rPr>
            </w:pPr>
            <w:r w:rsidRPr="00762AED">
              <w:t>Avere</w:t>
            </w:r>
            <w:r>
              <w:t xml:space="preserve"> </w:t>
            </w:r>
            <w:r w:rsidRPr="00762AED">
              <w:t>un atteggiamento positivo nei confronti de</w:t>
            </w:r>
            <w:r>
              <w:t>ll’apprendimento;</w:t>
            </w:r>
            <w:r w:rsidRPr="00762AED">
              <w:rPr>
                <w:bCs/>
              </w:rPr>
              <w:t xml:space="preserve"> </w:t>
            </w:r>
          </w:p>
          <w:p w:rsidR="00536515" w:rsidRPr="00762AED" w:rsidRDefault="00536515" w:rsidP="00D55A23">
            <w:pPr>
              <w:numPr>
                <w:ilvl w:val="0"/>
                <w:numId w:val="8"/>
              </w:numPr>
              <w:tabs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</w:pPr>
            <w:r w:rsidRPr="00762AED">
              <w:t>Esporre</w:t>
            </w:r>
            <w:r>
              <w:t xml:space="preserve"> </w:t>
            </w:r>
            <w:r w:rsidRPr="00762AED">
              <w:t>e/o comunicare oralmente e per iscritto in modo chiaro, corretto e consequenziale gl</w:t>
            </w:r>
            <w:r>
              <w:t>i argomenti teorici trattati;</w:t>
            </w:r>
          </w:p>
          <w:p w:rsidR="00536515" w:rsidRPr="00762AED" w:rsidRDefault="00536515" w:rsidP="00D55A23">
            <w:pPr>
              <w:numPr>
                <w:ilvl w:val="0"/>
                <w:numId w:val="8"/>
              </w:numPr>
              <w:tabs>
                <w:tab w:val="num" w:pos="360"/>
              </w:tabs>
              <w:autoSpaceDE w:val="0"/>
              <w:autoSpaceDN w:val="0"/>
              <w:adjustRightInd w:val="0"/>
              <w:ind w:left="360" w:hanging="180"/>
            </w:pPr>
            <w:r>
              <w:rPr>
                <w:bCs/>
              </w:rPr>
              <w:t xml:space="preserve">Usare </w:t>
            </w:r>
            <w:r w:rsidRPr="00762AED">
              <w:rPr>
                <w:bCs/>
              </w:rPr>
              <w:t xml:space="preserve">gli strumenti espressivi ed argomentativi per gestire l’interazione comunicativa verbale, orale, scritta e/o grafica, </w:t>
            </w:r>
            <w:r>
              <w:rPr>
                <w:bCs/>
              </w:rPr>
              <w:t>in contesti scientifici;</w:t>
            </w:r>
          </w:p>
          <w:p w:rsidR="00536515" w:rsidRPr="00762AED" w:rsidRDefault="00536515" w:rsidP="00D55A23">
            <w:pPr>
              <w:numPr>
                <w:ilvl w:val="0"/>
                <w:numId w:val="8"/>
              </w:numPr>
              <w:tabs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</w:pPr>
            <w:r w:rsidRPr="00762AED">
              <w:t>Utilizzare</w:t>
            </w:r>
            <w:r>
              <w:t xml:space="preserve"> </w:t>
            </w:r>
            <w:r w:rsidRPr="00762AED">
              <w:t>la terminologia specifica della materia ed i lin</w:t>
            </w:r>
            <w:r>
              <w:t>guaggi formali previsti.</w:t>
            </w:r>
          </w:p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</w:tc>
        <w:tc>
          <w:tcPr>
            <w:tcW w:w="733" w:type="dxa"/>
          </w:tcPr>
          <w:p w:rsidR="00536515" w:rsidRDefault="00536515" w:rsidP="00D55A23"/>
        </w:tc>
        <w:tc>
          <w:tcPr>
            <w:tcW w:w="7932" w:type="dxa"/>
            <w:gridSpan w:val="2"/>
          </w:tcPr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Rispondere a domande specifiche anche poste ai compagni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Individuare il valore di verità di un enunciato proposto (vero – falso)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Prendere appunti durante l’esposizione verbale dell’insegnante e/o dei compagni cercando di cogliere gli aspetti essenziali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e rielaborare quanto ascoltato in classe durante le attività didattiche (lezione, dialogo, comunicazione, …)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Individuare le parole chiave (</w:t>
            </w:r>
            <w:r>
              <w:rPr>
                <w:i/>
                <w:iCs/>
                <w:sz w:val="20"/>
              </w:rPr>
              <w:t>teorema, enunciato, definizione</w:t>
            </w:r>
            <w:r>
              <w:rPr>
                <w:sz w:val="20"/>
              </w:rPr>
              <w:t>, …)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Individuare obiettivi espliciti e impliciti di un discorso o di una spiegazione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Cogliere il valore di verità di quesiti o enunciati proposti, anche se presentati in modo diverso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Completare proposizioni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il significato di alcune espressioni fondamentali (</w:t>
            </w:r>
            <w:r>
              <w:rPr>
                <w:i/>
                <w:iCs/>
                <w:sz w:val="20"/>
              </w:rPr>
              <w:t>almeno, solo, tutti e soli, è necessario, è sufficiente, piccolo a piacere, grande a piacere,</w:t>
            </w:r>
            <w:r>
              <w:rPr>
                <w:sz w:val="20"/>
              </w:rPr>
              <w:t xml:space="preserve"> …  )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Comprendere la differenza fra </w:t>
            </w:r>
            <w:r>
              <w:rPr>
                <w:i/>
                <w:iCs/>
                <w:sz w:val="20"/>
              </w:rPr>
              <w:t>esempio</w:t>
            </w:r>
            <w:r>
              <w:rPr>
                <w:sz w:val="20"/>
              </w:rPr>
              <w:t xml:space="preserve"> e </w:t>
            </w:r>
            <w:r>
              <w:rPr>
                <w:i/>
                <w:sz w:val="20"/>
              </w:rPr>
              <w:t>controesempio</w:t>
            </w:r>
            <w:r>
              <w:rPr>
                <w:sz w:val="20"/>
              </w:rPr>
              <w:t xml:space="preserve"> (dal numero elevato di esempi non si può dedurre il generale mentre dalla verità di un </w:t>
            </w:r>
            <w:r>
              <w:rPr>
                <w:i/>
                <w:sz w:val="20"/>
              </w:rPr>
              <w:t>controesempio</w:t>
            </w:r>
            <w:r>
              <w:rPr>
                <w:sz w:val="20"/>
              </w:rPr>
              <w:t xml:space="preserve"> si può affermare che non vale in generale)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Cogliere i messaggi non espliciti (deducibili dall’intonazione della voce o dalla natura delle formule: es. data una formula, dedurre i legami fra variabili, la differenza fra variabili e parametri…) 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Riconoscere la struttura logica di un enunciato (</w:t>
            </w:r>
            <w:r>
              <w:rPr>
                <w:i/>
                <w:iCs/>
                <w:sz w:val="20"/>
              </w:rPr>
              <w:t>e, o, implicazione</w:t>
            </w:r>
            <w:r>
              <w:rPr>
                <w:sz w:val="20"/>
              </w:rPr>
              <w:t>, …)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Cogliere nelle funzioni il valore della preposizione </w:t>
            </w:r>
            <w:r>
              <w:rPr>
                <w:i/>
                <w:iCs/>
                <w:sz w:val="20"/>
              </w:rPr>
              <w:t>di</w:t>
            </w:r>
            <w:r>
              <w:rPr>
                <w:sz w:val="20"/>
              </w:rPr>
              <w:t>, che le contrassegna (</w:t>
            </w:r>
            <w:r>
              <w:rPr>
                <w:i/>
                <w:iCs/>
                <w:sz w:val="20"/>
              </w:rPr>
              <w:t>radice quadrata di 3, seno di x, …),</w:t>
            </w:r>
            <w:r>
              <w:rPr>
                <w:sz w:val="20"/>
              </w:rPr>
              <w:t xml:space="preserve"> distinguendolo dal significato del </w:t>
            </w:r>
            <w:r>
              <w:rPr>
                <w:i/>
                <w:iCs/>
                <w:sz w:val="20"/>
              </w:rPr>
              <w:t>di</w:t>
            </w:r>
            <w:r>
              <w:rPr>
                <w:sz w:val="20"/>
              </w:rPr>
              <w:t xml:space="preserve"> moltiplicativo (3/4 </w:t>
            </w:r>
            <w:r>
              <w:rPr>
                <w:i/>
                <w:sz w:val="20"/>
              </w:rPr>
              <w:t xml:space="preserve">di </w:t>
            </w:r>
            <w:r>
              <w:rPr>
                <w:sz w:val="20"/>
              </w:rPr>
              <w:t xml:space="preserve">x </w:t>
            </w:r>
          </w:p>
          <w:p w:rsidR="00536515" w:rsidRPr="00D15BC7" w:rsidRDefault="00536515" w:rsidP="00D55A23">
            <w:pPr>
              <w:jc w:val="both"/>
              <w:rPr>
                <w:i/>
              </w:rPr>
            </w:pPr>
          </w:p>
        </w:tc>
      </w:tr>
      <w:tr w:rsidR="00536515" w:rsidTr="00D55A23">
        <w:tc>
          <w:tcPr>
            <w:tcW w:w="7255" w:type="dxa"/>
            <w:gridSpan w:val="3"/>
          </w:tcPr>
          <w:p w:rsidR="00536515" w:rsidRDefault="00536515" w:rsidP="00D55A23"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665" w:type="dxa"/>
            <w:gridSpan w:val="3"/>
          </w:tcPr>
          <w:p w:rsidR="00536515" w:rsidRDefault="00536515" w:rsidP="00D55A23">
            <w:pPr>
              <w:numPr>
                <w:ilvl w:val="0"/>
                <w:numId w:val="10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B5694C">
              <w:rPr>
                <w:rFonts w:eastAsia="Batang"/>
                <w:color w:val="FF0000"/>
              </w:rPr>
              <w:t>ACQUISIRE E INTERPRETARE L’INFORMAZIONE</w:t>
            </w:r>
          </w:p>
          <w:p w:rsidR="00536515" w:rsidRPr="00254B7E" w:rsidRDefault="00536515" w:rsidP="00D55A23">
            <w:pPr>
              <w:numPr>
                <w:ilvl w:val="0"/>
                <w:numId w:val="10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254B7E">
              <w:rPr>
                <w:rFonts w:eastAsia="Batang"/>
                <w:color w:val="FF0000"/>
              </w:rPr>
              <w:t xml:space="preserve"> COMUNICARE </w:t>
            </w:r>
          </w:p>
        </w:tc>
      </w:tr>
      <w:tr w:rsidR="00536515" w:rsidTr="00D55A23">
        <w:tc>
          <w:tcPr>
            <w:tcW w:w="1672" w:type="dxa"/>
            <w:tcBorders>
              <w:bottom w:val="single" w:sz="4" w:space="0" w:color="auto"/>
            </w:tcBorders>
          </w:tcPr>
          <w:p w:rsidR="00536515" w:rsidRDefault="00536515" w:rsidP="00D55A23"/>
        </w:tc>
        <w:tc>
          <w:tcPr>
            <w:tcW w:w="5583" w:type="dxa"/>
            <w:gridSpan w:val="2"/>
            <w:tcBorders>
              <w:bottom w:val="single" w:sz="4" w:space="0" w:color="auto"/>
            </w:tcBorders>
          </w:tcPr>
          <w:p w:rsidR="00536515" w:rsidRPr="00762AED" w:rsidRDefault="00536515" w:rsidP="00D55A23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 xml:space="preserve">TRADURRE </w:t>
            </w:r>
            <w:r w:rsidRPr="00762AED">
              <w:rPr>
                <w:rFonts w:eastAsia="Batang"/>
              </w:rPr>
              <w:t>(passare</w:t>
            </w:r>
            <w:r>
              <w:rPr>
                <w:rFonts w:eastAsia="Batang"/>
              </w:rPr>
              <w:t xml:space="preserve"> da un linguaggio a un altro) </w:t>
            </w:r>
          </w:p>
          <w:p w:rsidR="00536515" w:rsidRPr="00762AED" w:rsidRDefault="00536515" w:rsidP="00D55A23">
            <w:pPr>
              <w:numPr>
                <w:ilvl w:val="0"/>
                <w:numId w:val="9"/>
              </w:numPr>
              <w:tabs>
                <w:tab w:val="clear" w:pos="786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  <w:rPr>
                <w:rFonts w:eastAsia="Batang"/>
              </w:rPr>
            </w:pPr>
            <w:r>
              <w:rPr>
                <w:bCs/>
              </w:rPr>
              <w:lastRenderedPageBreak/>
              <w:t>C</w:t>
            </w:r>
            <w:r w:rsidRPr="00762AED">
              <w:rPr>
                <w:bCs/>
              </w:rPr>
              <w:t>onfrontare, analizzare, rappresentare figure geometriche, individuando invari</w:t>
            </w:r>
            <w:r>
              <w:rPr>
                <w:bCs/>
              </w:rPr>
              <w:t xml:space="preserve">anti e relazioni </w:t>
            </w:r>
          </w:p>
          <w:p w:rsidR="00536515" w:rsidRPr="00762AED" w:rsidRDefault="00536515" w:rsidP="00D55A23">
            <w:pPr>
              <w:numPr>
                <w:ilvl w:val="0"/>
                <w:numId w:val="9"/>
              </w:numPr>
              <w:tabs>
                <w:tab w:val="clear" w:pos="786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  <w:rPr>
                <w:rFonts w:eastAsia="Batang"/>
              </w:rPr>
            </w:pPr>
            <w:r>
              <w:rPr>
                <w:bCs/>
              </w:rPr>
              <w:t>C</w:t>
            </w:r>
            <w:r w:rsidRPr="00762AED">
              <w:rPr>
                <w:bCs/>
              </w:rPr>
              <w:t>onvertire dati e problemi da linguaggio naturale a linguaggi formali (=formalizzare enunciati) e viceversa o da un linguaggio form</w:t>
            </w:r>
            <w:r>
              <w:rPr>
                <w:bCs/>
              </w:rPr>
              <w:t>ale a d un altro.</w:t>
            </w:r>
          </w:p>
          <w:p w:rsidR="00536515" w:rsidRDefault="00536515" w:rsidP="00D55A23"/>
        </w:tc>
        <w:tc>
          <w:tcPr>
            <w:tcW w:w="733" w:type="dxa"/>
            <w:tcBorders>
              <w:bottom w:val="single" w:sz="4" w:space="0" w:color="auto"/>
            </w:tcBorders>
          </w:tcPr>
          <w:p w:rsidR="00536515" w:rsidRDefault="00536515" w:rsidP="00D55A23"/>
        </w:tc>
        <w:tc>
          <w:tcPr>
            <w:tcW w:w="7932" w:type="dxa"/>
            <w:gridSpan w:val="2"/>
            <w:tcBorders>
              <w:bottom w:val="single" w:sz="4" w:space="0" w:color="auto"/>
            </w:tcBorders>
          </w:tcPr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Individuare la formula che esprima una relazione fra elementi di un insieme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Distinguere in un’equazione letterale i parametri da discutere e le incognite da calcolare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Individuare gli elementi di una classe in base alle proprietà dichiarate: es. poligoni regolari, parallelogrammi … 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Classificare i polinomi in base al numero dei termini, al numero delle lettere, al grado, …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Classificare un’equazione, una disequazione, un sistema in base al numero delle incognite, al grado …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Dimostrare un luogo geometrico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Verificare che da un’implicazione vera non si può dedurre la verità della sua inversa</w:t>
            </w:r>
          </w:p>
          <w:p w:rsidR="00536515" w:rsidRPr="00254B7E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U</w:t>
            </w:r>
            <w:r w:rsidRPr="00254B7E">
              <w:rPr>
                <w:sz w:val="20"/>
              </w:rPr>
              <w:t>tilizzare un congruo numero di esempi numerici prima di ricavare una proprietà utilizzando le lettere</w:t>
            </w:r>
          </w:p>
          <w:p w:rsidR="00536515" w:rsidRPr="00254B7E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E</w:t>
            </w:r>
            <w:r w:rsidRPr="00254B7E">
              <w:rPr>
                <w:sz w:val="20"/>
              </w:rPr>
              <w:t>sporre (tradurre) il significato della percentuale (in riferimento alle proporzioni</w:t>
            </w:r>
          </w:p>
        </w:tc>
      </w:tr>
    </w:tbl>
    <w:p w:rsidR="00536515" w:rsidRDefault="00536515" w:rsidP="00536515"/>
    <w:p w:rsidR="00536515" w:rsidRDefault="00536515" w:rsidP="00536515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3789"/>
        <w:gridCol w:w="2255"/>
        <w:gridCol w:w="183"/>
        <w:gridCol w:w="3032"/>
        <w:gridCol w:w="6295"/>
      </w:tblGrid>
      <w:tr w:rsidR="00536515" w:rsidRPr="00F810C0" w:rsidTr="00D55A23">
        <w:tc>
          <w:tcPr>
            <w:tcW w:w="6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36515" w:rsidRPr="00D15BC7" w:rsidRDefault="00536515" w:rsidP="00D55A2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36515" w:rsidRPr="00E8266C" w:rsidRDefault="00536515" w:rsidP="00D55A23">
            <w:pPr>
              <w:jc w:val="center"/>
              <w:rPr>
                <w:b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  <w:r>
              <w:rPr>
                <w:b/>
                <w:i/>
                <w:sz w:val="28"/>
              </w:rPr>
              <w:t xml:space="preserve"> </w:t>
            </w:r>
          </w:p>
        </w:tc>
      </w:tr>
      <w:tr w:rsidR="00536515" w:rsidTr="00D55A23">
        <w:trPr>
          <w:gridAfter w:val="4"/>
          <w:wAfter w:w="11765" w:type="dxa"/>
        </w:trPr>
        <w:tc>
          <w:tcPr>
            <w:tcW w:w="3789" w:type="dxa"/>
            <w:shd w:val="clear" w:color="auto" w:fill="E2EFD9" w:themeFill="accent6" w:themeFillTint="33"/>
          </w:tcPr>
          <w:p w:rsidR="00536515" w:rsidRPr="00477A3E" w:rsidRDefault="00536515" w:rsidP="00D55A23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</w:tr>
      <w:tr w:rsidR="00536515" w:rsidRPr="00F810C0" w:rsidTr="00D55A23">
        <w:tc>
          <w:tcPr>
            <w:tcW w:w="3789" w:type="dxa"/>
            <w:shd w:val="clear" w:color="auto" w:fill="E2EFD9" w:themeFill="accent6" w:themeFillTint="33"/>
          </w:tcPr>
          <w:p w:rsidR="00536515" w:rsidRPr="00477A3E" w:rsidRDefault="00536515" w:rsidP="00D55A23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2255" w:type="dxa"/>
            <w:shd w:val="clear" w:color="auto" w:fill="E2EFD9" w:themeFill="accent6" w:themeFillTint="33"/>
          </w:tcPr>
          <w:p w:rsidR="00536515" w:rsidRPr="00477A3E" w:rsidRDefault="00536515" w:rsidP="00D55A23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536515" w:rsidRPr="00D15BC7" w:rsidRDefault="00536515" w:rsidP="00D55A2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6295" w:type="dxa"/>
            <w:shd w:val="clear" w:color="auto" w:fill="E2EFD9" w:themeFill="accent6" w:themeFillTint="33"/>
          </w:tcPr>
          <w:p w:rsidR="00536515" w:rsidRPr="00D15BC7" w:rsidRDefault="00536515" w:rsidP="00D55A2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</w:tr>
      <w:tr w:rsidR="00536515" w:rsidRPr="00F810C0" w:rsidTr="00D55A23">
        <w:tc>
          <w:tcPr>
            <w:tcW w:w="3789" w:type="dxa"/>
            <w:shd w:val="clear" w:color="auto" w:fill="E2EFD9" w:themeFill="accent6" w:themeFillTint="33"/>
          </w:tcPr>
          <w:p w:rsidR="00536515" w:rsidRPr="00477A3E" w:rsidRDefault="00536515" w:rsidP="00D55A2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Competenze di base</w:t>
            </w:r>
          </w:p>
        </w:tc>
        <w:tc>
          <w:tcPr>
            <w:tcW w:w="2255" w:type="dxa"/>
            <w:shd w:val="clear" w:color="auto" w:fill="E2EFD9" w:themeFill="accent6" w:themeFillTint="33"/>
          </w:tcPr>
          <w:p w:rsidR="00536515" w:rsidRPr="00477A3E" w:rsidRDefault="00536515" w:rsidP="00D55A23">
            <w:pPr>
              <w:jc w:val="center"/>
              <w:rPr>
                <w:b/>
                <w:sz w:val="28"/>
              </w:rPr>
            </w:pPr>
            <w:r>
              <w:t>LIVELLO AVANZATO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536515" w:rsidRPr="00D15BC7" w:rsidRDefault="00536515" w:rsidP="00D55A23">
            <w:pPr>
              <w:jc w:val="center"/>
              <w:rPr>
                <w:b/>
                <w:i/>
                <w:sz w:val="28"/>
              </w:rPr>
            </w:pPr>
            <w:r>
              <w:t>LIVELLO INTERMEDIO</w:t>
            </w:r>
          </w:p>
        </w:tc>
        <w:tc>
          <w:tcPr>
            <w:tcW w:w="6295" w:type="dxa"/>
            <w:shd w:val="clear" w:color="auto" w:fill="E2EFD9" w:themeFill="accent6" w:themeFillTint="33"/>
          </w:tcPr>
          <w:p w:rsidR="00536515" w:rsidRPr="00D15BC7" w:rsidRDefault="00536515" w:rsidP="00D55A23">
            <w:pPr>
              <w:jc w:val="center"/>
              <w:rPr>
                <w:b/>
                <w:i/>
                <w:sz w:val="28"/>
              </w:rPr>
            </w:pPr>
            <w:r>
              <w:t>LIVELLO BASE</w:t>
            </w:r>
          </w:p>
        </w:tc>
      </w:tr>
      <w:tr w:rsidR="00536515" w:rsidTr="00D55A23">
        <w:tc>
          <w:tcPr>
            <w:tcW w:w="3789" w:type="dxa"/>
          </w:tcPr>
          <w:p w:rsidR="00536515" w:rsidRPr="00BB4369" w:rsidRDefault="00536515" w:rsidP="00D55A23">
            <w:pPr>
              <w:rPr>
                <w:b/>
              </w:rPr>
            </w:pPr>
            <w:r w:rsidRPr="00BB4369">
              <w:rPr>
                <w:b/>
              </w:rPr>
              <w:t>Padronanza delle tecniche e delle procedure del calcolo aritmetico ed algebrico, rappresentato anche sotto forma grafica e applicato alla fisica.</w:t>
            </w:r>
          </w:p>
          <w:p w:rsidR="00536515" w:rsidRPr="00BB4369" w:rsidRDefault="00536515" w:rsidP="00D55A23">
            <w:pPr>
              <w:rPr>
                <w:b/>
              </w:rPr>
            </w:pPr>
          </w:p>
          <w:p w:rsidR="00536515" w:rsidRDefault="00536515" w:rsidP="00D55A23"/>
          <w:p w:rsidR="00536515" w:rsidRDefault="00536515" w:rsidP="00D55A23"/>
        </w:tc>
        <w:tc>
          <w:tcPr>
            <w:tcW w:w="2255" w:type="dxa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Utilizza in modo consapevole le procedure di calcolo e la applica per risolvere sia problemi complessi sia problemi non standardizzati. Riconosce prontamente le rappresentazioni grafiche di vario tipo.</w:t>
            </w:r>
          </w:p>
        </w:tc>
        <w:tc>
          <w:tcPr>
            <w:tcW w:w="3215" w:type="dxa"/>
            <w:gridSpan w:val="2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Utilizza in modo corretto le procedure di calcolo e la applica a problemi essenziali e in contesti molto noti. Riconosce le rappresentazioni grafiche di vario</w:t>
            </w:r>
          </w:p>
        </w:tc>
        <w:tc>
          <w:tcPr>
            <w:tcW w:w="6295" w:type="dxa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Utilizza in modo corretto semplici procedure di calcolo e le applica a problemi essenziali. Riconosce le rappresentazioni grafiche fondamentali</w:t>
            </w:r>
          </w:p>
        </w:tc>
      </w:tr>
      <w:tr w:rsidR="00536515" w:rsidTr="00D55A23">
        <w:tc>
          <w:tcPr>
            <w:tcW w:w="3789" w:type="dxa"/>
          </w:tcPr>
          <w:p w:rsidR="00536515" w:rsidRDefault="00536515" w:rsidP="00D55A23"/>
          <w:p w:rsidR="00536515" w:rsidRPr="00BB4369" w:rsidRDefault="00536515" w:rsidP="00D55A23">
            <w:pPr>
              <w:rPr>
                <w:b/>
              </w:rPr>
            </w:pPr>
            <w:r w:rsidRPr="00BB4369">
              <w:rPr>
                <w:b/>
              </w:rPr>
              <w:t>Individuare invarianti e relazioni confrontando ed analizzando figure geometriche.</w:t>
            </w:r>
          </w:p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</w:tc>
        <w:tc>
          <w:tcPr>
            <w:tcW w:w="2255" w:type="dxa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lastRenderedPageBreak/>
              <w:t>Definisce con precisione di linguaggio e rigore i concetti geometrici</w:t>
            </w:r>
          </w:p>
        </w:tc>
        <w:tc>
          <w:tcPr>
            <w:tcW w:w="3215" w:type="dxa"/>
            <w:gridSpan w:val="2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Sa definire con linguaggio appropriato i concetti fondamentali. Individua con chiarezza le ipotesi e la tesi.</w:t>
            </w:r>
          </w:p>
        </w:tc>
        <w:tc>
          <w:tcPr>
            <w:tcW w:w="6295" w:type="dxa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Conosce i contenuti basilari della geometria. Nell’enunciato di un teorema e di un problema distingue le ipotesi dalla tesi e applica un procedimento</w:t>
            </w:r>
          </w:p>
        </w:tc>
      </w:tr>
      <w:tr w:rsidR="00536515" w:rsidTr="00D55A23">
        <w:tc>
          <w:tcPr>
            <w:tcW w:w="3789" w:type="dxa"/>
          </w:tcPr>
          <w:p w:rsidR="00536515" w:rsidRPr="00BB4369" w:rsidRDefault="00536515" w:rsidP="00D55A23">
            <w:pPr>
              <w:rPr>
                <w:b/>
              </w:rPr>
            </w:pPr>
            <w:r w:rsidRPr="00BB4369">
              <w:rPr>
                <w:b/>
              </w:rPr>
              <w:lastRenderedPageBreak/>
              <w:t>Individuare ed applicare strategie appropriate per la soluzione di problemi anche nel mondo reale</w:t>
            </w:r>
          </w:p>
          <w:p w:rsidR="00536515" w:rsidRPr="00BB4369" w:rsidRDefault="00536515" w:rsidP="00D55A23">
            <w:pPr>
              <w:rPr>
                <w:b/>
              </w:rPr>
            </w:pPr>
          </w:p>
          <w:p w:rsidR="00536515" w:rsidRDefault="00536515" w:rsidP="00D55A23"/>
        </w:tc>
        <w:tc>
          <w:tcPr>
            <w:tcW w:w="2255" w:type="dxa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Progetta un percorso risolutivo di un problema anche complesso. Scegliendo una procedura efficiente e conclude correttamente</w:t>
            </w:r>
          </w:p>
        </w:tc>
        <w:tc>
          <w:tcPr>
            <w:tcW w:w="3215" w:type="dxa"/>
            <w:gridSpan w:val="2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Descrive con consapevolezza il percorso risolutivo di un problema. Utilizzando correttamente modelli algebrici e/o grafici</w:t>
            </w:r>
          </w:p>
        </w:tc>
        <w:tc>
          <w:tcPr>
            <w:tcW w:w="6295" w:type="dxa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E’ in grado di riconoscere algoritmi e procedure di base e di formalizzare il percorso risolutivo con modelli algebrici e/o grafici.</w:t>
            </w:r>
          </w:p>
        </w:tc>
      </w:tr>
      <w:tr w:rsidR="00536515" w:rsidTr="00D55A23">
        <w:tc>
          <w:tcPr>
            <w:tcW w:w="3789" w:type="dxa"/>
          </w:tcPr>
          <w:p w:rsidR="00536515" w:rsidRDefault="00536515" w:rsidP="00D55A23"/>
          <w:p w:rsidR="00536515" w:rsidRPr="00BB4369" w:rsidRDefault="00536515" w:rsidP="00D55A23">
            <w:pPr>
              <w:rPr>
                <w:b/>
              </w:rPr>
            </w:pPr>
            <w:r w:rsidRPr="00BB4369">
              <w:rPr>
                <w:b/>
              </w:rPr>
              <w:t>Interpretare i dati e sviluppare deduzioni e ragionamenti usando consapevolmente gli strumenti di calcolo e le potenzialità offerte da applicazioni di tipo informatic</w:t>
            </w:r>
            <w:r>
              <w:rPr>
                <w:b/>
              </w:rPr>
              <w:t>o</w:t>
            </w:r>
          </w:p>
          <w:p w:rsidR="00536515" w:rsidRDefault="00536515" w:rsidP="00D55A23"/>
          <w:p w:rsidR="00536515" w:rsidRDefault="00536515" w:rsidP="00D55A23"/>
        </w:tc>
        <w:tc>
          <w:tcPr>
            <w:tcW w:w="2255" w:type="dxa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Raccoglie, analizza, organizza e rappresenta con molta accuratezza un insieme complesso di dati. Sviluppa deduzioni e ragionamenti complessi, Applica autonomamente e in modo articolato le conoscenze</w:t>
            </w:r>
          </w:p>
        </w:tc>
        <w:tc>
          <w:tcPr>
            <w:tcW w:w="3215" w:type="dxa"/>
            <w:gridSpan w:val="2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Analizza in modo corretto i dati, li utilizza e li interpreta in modo completo. Sviluppa deduzioni e ragionamenti per risolvere problemi con l’ausilio di rappresentazioni grafiche adeguate.</w:t>
            </w:r>
          </w:p>
        </w:tc>
        <w:tc>
          <w:tcPr>
            <w:tcW w:w="6295" w:type="dxa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Analizza in modo corretto i dati semplici e non numerosi. Utilizza semplici rappresentazioni grafiche.</w:t>
            </w:r>
          </w:p>
        </w:tc>
      </w:tr>
    </w:tbl>
    <w:p w:rsidR="00536515" w:rsidRDefault="00536515" w:rsidP="00721298"/>
    <w:p w:rsidR="001D6FB0" w:rsidRDefault="001D6FB0" w:rsidP="00721298"/>
    <w:p w:rsidR="001D6FB0" w:rsidRDefault="001D6FB0" w:rsidP="00721298"/>
    <w:p w:rsidR="001D6FB0" w:rsidRDefault="001D6FB0" w:rsidP="00721298"/>
    <w:p w:rsidR="001D6FB0" w:rsidRDefault="001D6FB0" w:rsidP="00721298"/>
    <w:p w:rsidR="001D6FB0" w:rsidRDefault="001D6FB0" w:rsidP="00721298"/>
    <w:p w:rsidR="001D6FB0" w:rsidRDefault="001D6FB0" w:rsidP="00721298"/>
    <w:p w:rsidR="001D6FB0" w:rsidRDefault="001D6FB0" w:rsidP="00721298"/>
    <w:p w:rsidR="00536515" w:rsidRDefault="00536515" w:rsidP="00721298"/>
    <w:p w:rsidR="00536515" w:rsidRDefault="001D6FB0" w:rsidP="00721298">
      <w:r>
        <w:lastRenderedPageBreak/>
        <w:t xml:space="preserve">In base alla deliberazione del Dipartimento si indicano le </w:t>
      </w:r>
      <w:proofErr w:type="spellStart"/>
      <w:r>
        <w:t>mainstones</w:t>
      </w:r>
      <w:proofErr w:type="spellEnd"/>
      <w:r>
        <w:t xml:space="preserve"> da raggiungere nel primo e nel secondo quadrimestre</w:t>
      </w:r>
    </w:p>
    <w:p w:rsidR="001D6FB0" w:rsidRDefault="001D6FB0" w:rsidP="00721298"/>
    <w:p w:rsidR="001D6FB0" w:rsidRDefault="001D6FB0" w:rsidP="00721298"/>
    <w:p w:rsidR="001D6FB0" w:rsidRDefault="001D6FB0" w:rsidP="001D6FB0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</w:p>
    <w:tbl>
      <w:tblPr>
        <w:tblStyle w:val="Grigliatabella"/>
        <w:tblW w:w="16014" w:type="dxa"/>
        <w:tblLayout w:type="fixed"/>
        <w:tblLook w:val="04A0" w:firstRow="1" w:lastRow="0" w:firstColumn="1" w:lastColumn="0" w:noHBand="0" w:noVBand="1"/>
      </w:tblPr>
      <w:tblGrid>
        <w:gridCol w:w="3369"/>
        <w:gridCol w:w="3827"/>
        <w:gridCol w:w="283"/>
        <w:gridCol w:w="3638"/>
        <w:gridCol w:w="4897"/>
      </w:tblGrid>
      <w:tr w:rsidR="004C4806" w:rsidTr="005542B2">
        <w:tc>
          <w:tcPr>
            <w:tcW w:w="3369" w:type="dxa"/>
          </w:tcPr>
          <w:p w:rsidR="004C4806" w:rsidRDefault="004C4806" w:rsidP="004C4806">
            <w:r>
              <w:t>Primo quadrimestre Classi prime</w:t>
            </w:r>
          </w:p>
          <w:p w:rsidR="004C4806" w:rsidRDefault="004C4806" w:rsidP="001D6FB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C4806" w:rsidRDefault="004C4806" w:rsidP="001D6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Secondo Quadrimestre Classi Prime</w:t>
            </w:r>
          </w:p>
        </w:tc>
        <w:tc>
          <w:tcPr>
            <w:tcW w:w="283" w:type="dxa"/>
          </w:tcPr>
          <w:p w:rsidR="004C4806" w:rsidRDefault="004C4806" w:rsidP="001D6FB0">
            <w:pPr>
              <w:rPr>
                <w:sz w:val="18"/>
                <w:szCs w:val="18"/>
              </w:rPr>
            </w:pPr>
          </w:p>
        </w:tc>
        <w:tc>
          <w:tcPr>
            <w:tcW w:w="3638" w:type="dxa"/>
          </w:tcPr>
          <w:p w:rsidR="004C4806" w:rsidRDefault="004C4806" w:rsidP="001D6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Primo Quadrimestre classi seconde</w:t>
            </w:r>
          </w:p>
        </w:tc>
        <w:tc>
          <w:tcPr>
            <w:tcW w:w="4897" w:type="dxa"/>
          </w:tcPr>
          <w:p w:rsidR="004C4806" w:rsidRDefault="004C4806" w:rsidP="001D6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Secondo quadrimestre classi seconde</w:t>
            </w:r>
          </w:p>
        </w:tc>
      </w:tr>
      <w:tr w:rsidR="00DB1563" w:rsidTr="005542B2">
        <w:tc>
          <w:tcPr>
            <w:tcW w:w="3369" w:type="dxa"/>
          </w:tcPr>
          <w:p w:rsidR="00DB1563" w:rsidRPr="005542B2" w:rsidRDefault="00DB1563" w:rsidP="005542B2">
            <w:pPr>
              <w:pStyle w:val="Paragrafoelenco"/>
              <w:numPr>
                <w:ilvl w:val="1"/>
                <w:numId w:val="31"/>
              </w:numPr>
              <w:rPr>
                <w:sz w:val="18"/>
                <w:szCs w:val="18"/>
              </w:rPr>
            </w:pPr>
            <w:r w:rsidRPr="005542B2">
              <w:rPr>
                <w:b/>
                <w:sz w:val="18"/>
                <w:szCs w:val="18"/>
              </w:rPr>
              <w:t>Gli insiemi N, Z e Q: operazioni interne e relative proprietà</w:t>
            </w:r>
          </w:p>
        </w:tc>
        <w:tc>
          <w:tcPr>
            <w:tcW w:w="3827" w:type="dxa"/>
          </w:tcPr>
          <w:p w:rsidR="00DB1563" w:rsidRPr="000C424F" w:rsidRDefault="00DB1563" w:rsidP="005542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  <w:r w:rsidRPr="000C424F">
              <w:rPr>
                <w:b/>
                <w:sz w:val="18"/>
                <w:szCs w:val="18"/>
              </w:rPr>
              <w:t>1.</w:t>
            </w:r>
            <w:r>
              <w:rPr>
                <w:b/>
                <w:sz w:val="18"/>
                <w:szCs w:val="18"/>
              </w:rPr>
              <w:t xml:space="preserve">Gli enti fondamentali della </w:t>
            </w:r>
            <w:r w:rsidRPr="000C424F">
              <w:rPr>
                <w:b/>
                <w:sz w:val="18"/>
                <w:szCs w:val="18"/>
              </w:rPr>
              <w:t xml:space="preserve">geometria  </w:t>
            </w:r>
          </w:p>
          <w:p w:rsidR="00DB1563" w:rsidRDefault="00DB1563" w:rsidP="001D6FB0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DB1563" w:rsidRDefault="00DB1563" w:rsidP="001D6FB0">
            <w:pPr>
              <w:rPr>
                <w:sz w:val="18"/>
                <w:szCs w:val="18"/>
              </w:rPr>
            </w:pPr>
          </w:p>
        </w:tc>
        <w:tc>
          <w:tcPr>
            <w:tcW w:w="3638" w:type="dxa"/>
          </w:tcPr>
          <w:p w:rsidR="00DB1563" w:rsidRPr="00DB1563" w:rsidRDefault="00DB1563" w:rsidP="00C02DA8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4.3 </w:t>
            </w:r>
            <w:r w:rsidRPr="00DB1563">
              <w:rPr>
                <w:b/>
                <w:sz w:val="18"/>
                <w:szCs w:val="18"/>
              </w:rPr>
              <w:t>La rappresentazione dei numeri con gli strumenti di calcolo</w:t>
            </w:r>
            <w:r w:rsidRPr="00DB1563">
              <w:rPr>
                <w:sz w:val="18"/>
                <w:szCs w:val="18"/>
              </w:rPr>
              <w:t xml:space="preserve"> (calcolatrici, foglio elettronico):  Statistica, Probabilità</w:t>
            </w:r>
          </w:p>
          <w:p w:rsidR="00DB1563" w:rsidRDefault="00DB1563" w:rsidP="00C02DA8">
            <w:pPr>
              <w:rPr>
                <w:sz w:val="18"/>
                <w:szCs w:val="18"/>
              </w:rPr>
            </w:pPr>
          </w:p>
        </w:tc>
        <w:tc>
          <w:tcPr>
            <w:tcW w:w="4897" w:type="dxa"/>
          </w:tcPr>
          <w:p w:rsidR="00DB1563" w:rsidRDefault="00DB1563" w:rsidP="00DB1563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DB1563">
              <w:rPr>
                <w:b/>
                <w:sz w:val="18"/>
                <w:szCs w:val="18"/>
              </w:rPr>
              <w:t>1.5 Numeri</w:t>
            </w:r>
            <w:r w:rsidRPr="00DB7698">
              <w:rPr>
                <w:b/>
                <w:sz w:val="18"/>
                <w:szCs w:val="18"/>
              </w:rPr>
              <w:t xml:space="preserve"> reali e radicali</w:t>
            </w:r>
          </w:p>
          <w:p w:rsidR="00DB1563" w:rsidRDefault="00DB1563" w:rsidP="001D6FB0">
            <w:pPr>
              <w:rPr>
                <w:sz w:val="18"/>
                <w:szCs w:val="18"/>
              </w:rPr>
            </w:pPr>
          </w:p>
        </w:tc>
      </w:tr>
      <w:tr w:rsidR="00DB1563" w:rsidTr="005542B2">
        <w:tc>
          <w:tcPr>
            <w:tcW w:w="3369" w:type="dxa"/>
          </w:tcPr>
          <w:p w:rsidR="00DB1563" w:rsidRDefault="00DB1563" w:rsidP="001D6FB0">
            <w:pPr>
              <w:rPr>
                <w:sz w:val="18"/>
                <w:szCs w:val="18"/>
              </w:rPr>
            </w:pPr>
            <w:r w:rsidRPr="005542B2">
              <w:rPr>
                <w:b/>
                <w:sz w:val="18"/>
                <w:szCs w:val="18"/>
              </w:rPr>
              <w:t xml:space="preserve">        4.</w:t>
            </w:r>
            <w:r>
              <w:rPr>
                <w:b/>
                <w:sz w:val="18"/>
                <w:szCs w:val="18"/>
              </w:rPr>
              <w:t>1</w:t>
            </w:r>
            <w:r w:rsidRPr="005542B2">
              <w:rPr>
                <w:sz w:val="18"/>
                <w:szCs w:val="18"/>
              </w:rPr>
              <w:tab/>
            </w:r>
            <w:r w:rsidRPr="005542B2">
              <w:rPr>
                <w:b/>
                <w:sz w:val="18"/>
                <w:szCs w:val="18"/>
              </w:rPr>
              <w:t>Gli Insiemi</w:t>
            </w:r>
          </w:p>
        </w:tc>
        <w:tc>
          <w:tcPr>
            <w:tcW w:w="3827" w:type="dxa"/>
          </w:tcPr>
          <w:p w:rsidR="00DB1563" w:rsidRPr="0088274C" w:rsidRDefault="00DB1563" w:rsidP="005542B2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b/>
                <w:sz w:val="18"/>
                <w:szCs w:val="18"/>
              </w:rPr>
              <w:t xml:space="preserve">3 </w:t>
            </w:r>
            <w:r w:rsidRPr="0088274C">
              <w:rPr>
                <w:b/>
                <w:sz w:val="18"/>
                <w:szCs w:val="18"/>
              </w:rPr>
              <w:t xml:space="preserve">Le equazioni algebriche di primo grado </w:t>
            </w:r>
          </w:p>
          <w:p w:rsidR="00DB1563" w:rsidRDefault="00DB1563" w:rsidP="001D6FB0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DB1563" w:rsidRDefault="00DB1563" w:rsidP="001D6FB0">
            <w:pPr>
              <w:rPr>
                <w:sz w:val="18"/>
                <w:szCs w:val="18"/>
              </w:rPr>
            </w:pPr>
          </w:p>
        </w:tc>
        <w:tc>
          <w:tcPr>
            <w:tcW w:w="3638" w:type="dxa"/>
          </w:tcPr>
          <w:p w:rsidR="00DB1563" w:rsidRDefault="00DB1563" w:rsidP="001D6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b/>
                <w:sz w:val="18"/>
                <w:szCs w:val="18"/>
              </w:rPr>
              <w:t xml:space="preserve">7 </w:t>
            </w:r>
            <w:r w:rsidRPr="00E37824">
              <w:rPr>
                <w:b/>
                <w:sz w:val="18"/>
                <w:szCs w:val="18"/>
              </w:rPr>
              <w:t>Sistemi di equazioni lineari in due equazioni e due incognite</w:t>
            </w:r>
          </w:p>
        </w:tc>
        <w:tc>
          <w:tcPr>
            <w:tcW w:w="4897" w:type="dxa"/>
          </w:tcPr>
          <w:p w:rsidR="00DB1563" w:rsidRDefault="00DB1563" w:rsidP="001D6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b/>
                <w:sz w:val="18"/>
                <w:szCs w:val="18"/>
              </w:rPr>
              <w:t xml:space="preserve">6 </w:t>
            </w:r>
            <w:r w:rsidRPr="00E37824">
              <w:rPr>
                <w:b/>
                <w:sz w:val="18"/>
                <w:szCs w:val="18"/>
              </w:rPr>
              <w:t>Le equazioni di secondo grado e di grado superiore al secondo</w:t>
            </w:r>
          </w:p>
        </w:tc>
      </w:tr>
      <w:tr w:rsidR="00DB1563" w:rsidTr="005542B2">
        <w:tc>
          <w:tcPr>
            <w:tcW w:w="3369" w:type="dxa"/>
          </w:tcPr>
          <w:p w:rsidR="00DB1563" w:rsidRDefault="00DB1563" w:rsidP="001D6FB0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4.2 </w:t>
            </w:r>
            <w:r w:rsidRPr="002829B7">
              <w:rPr>
                <w:b/>
                <w:sz w:val="18"/>
                <w:szCs w:val="18"/>
              </w:rPr>
              <w:t>Concetto di funzione</w:t>
            </w:r>
          </w:p>
        </w:tc>
        <w:tc>
          <w:tcPr>
            <w:tcW w:w="3827" w:type="dxa"/>
          </w:tcPr>
          <w:p w:rsidR="00DB1563" w:rsidRDefault="00DB1563" w:rsidP="00DB1563">
            <w:pPr>
              <w:rPr>
                <w:b/>
                <w:sz w:val="18"/>
                <w:szCs w:val="18"/>
              </w:rPr>
            </w:pPr>
            <w:r w:rsidRPr="005542B2">
              <w:rPr>
                <w:b/>
                <w:sz w:val="18"/>
                <w:szCs w:val="18"/>
              </w:rPr>
              <w:t>1.2</w:t>
            </w:r>
            <w:r>
              <w:rPr>
                <w:b/>
                <w:sz w:val="18"/>
                <w:szCs w:val="18"/>
              </w:rPr>
              <w:t xml:space="preserve">  </w:t>
            </w:r>
            <w:r w:rsidRPr="005542B2">
              <w:rPr>
                <w:b/>
                <w:sz w:val="18"/>
                <w:szCs w:val="18"/>
              </w:rPr>
              <w:t xml:space="preserve">Il Linguaggio dell’Algebra </w:t>
            </w:r>
            <w:r>
              <w:rPr>
                <w:b/>
                <w:sz w:val="18"/>
                <w:szCs w:val="18"/>
              </w:rPr>
              <w:t xml:space="preserve">              </w:t>
            </w:r>
          </w:p>
          <w:p w:rsidR="00DB1563" w:rsidRDefault="00DB1563" w:rsidP="00DB15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(1.2.6 -1.2.8)</w:t>
            </w:r>
          </w:p>
          <w:p w:rsidR="00DB1563" w:rsidRDefault="00DB1563" w:rsidP="005542B2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DB1563" w:rsidRDefault="00DB1563" w:rsidP="001D6FB0">
            <w:pPr>
              <w:rPr>
                <w:sz w:val="18"/>
                <w:szCs w:val="18"/>
              </w:rPr>
            </w:pPr>
          </w:p>
        </w:tc>
        <w:tc>
          <w:tcPr>
            <w:tcW w:w="3638" w:type="dxa"/>
          </w:tcPr>
          <w:p w:rsidR="00DB1563" w:rsidRPr="00BF3CA1" w:rsidRDefault="00DB1563" w:rsidP="00DB1563">
            <w:pPr>
              <w:rPr>
                <w:sz w:val="18"/>
                <w:szCs w:val="18"/>
              </w:rPr>
            </w:pPr>
            <w:r w:rsidRPr="00BF3CA1">
              <w:rPr>
                <w:b/>
                <w:sz w:val="18"/>
                <w:szCs w:val="18"/>
              </w:rPr>
              <w:t>4 Trasformazioni geometriche isometriche</w:t>
            </w:r>
            <w:r w:rsidRPr="00BF3CA1">
              <w:rPr>
                <w:sz w:val="18"/>
                <w:szCs w:val="18"/>
              </w:rPr>
              <w:t>.</w:t>
            </w:r>
          </w:p>
          <w:p w:rsidR="00DB1563" w:rsidRDefault="00DB1563" w:rsidP="00DB15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(2.4.1 -2.4.8) La Retta</w:t>
            </w:r>
          </w:p>
        </w:tc>
        <w:tc>
          <w:tcPr>
            <w:tcW w:w="4897" w:type="dxa"/>
          </w:tcPr>
          <w:p w:rsidR="00DB1563" w:rsidRDefault="00DB1563" w:rsidP="001D6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1.</w:t>
            </w:r>
            <w:r>
              <w:rPr>
                <w:b/>
                <w:sz w:val="18"/>
                <w:szCs w:val="18"/>
              </w:rPr>
              <w:t xml:space="preserve">7 </w:t>
            </w:r>
            <w:r w:rsidRPr="00E37824">
              <w:rPr>
                <w:b/>
                <w:sz w:val="18"/>
                <w:szCs w:val="18"/>
              </w:rPr>
              <w:t>Sistemi di equazioni lineari in due equazioni e due incognite</w:t>
            </w:r>
            <w:r>
              <w:rPr>
                <w:b/>
                <w:sz w:val="18"/>
                <w:szCs w:val="18"/>
              </w:rPr>
              <w:t>( sistemi di secondo grado)</w:t>
            </w:r>
          </w:p>
        </w:tc>
      </w:tr>
      <w:tr w:rsidR="00DB1563" w:rsidTr="005542B2">
        <w:tc>
          <w:tcPr>
            <w:tcW w:w="3369" w:type="dxa"/>
          </w:tcPr>
          <w:p w:rsidR="00DB1563" w:rsidRPr="005542B2" w:rsidRDefault="00DB1563" w:rsidP="005542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5542B2">
              <w:rPr>
                <w:b/>
                <w:sz w:val="18"/>
                <w:szCs w:val="18"/>
              </w:rPr>
              <w:t>1.2</w:t>
            </w:r>
            <w:r>
              <w:rPr>
                <w:b/>
                <w:sz w:val="18"/>
                <w:szCs w:val="18"/>
              </w:rPr>
              <w:t xml:space="preserve">  </w:t>
            </w:r>
            <w:r w:rsidRPr="005542B2">
              <w:rPr>
                <w:b/>
                <w:sz w:val="18"/>
                <w:szCs w:val="18"/>
              </w:rPr>
              <w:t xml:space="preserve">Il Linguaggio dell’Algebra </w:t>
            </w:r>
            <w:r>
              <w:rPr>
                <w:b/>
                <w:sz w:val="18"/>
                <w:szCs w:val="18"/>
              </w:rPr>
              <w:t xml:space="preserve">              </w:t>
            </w:r>
            <w:r w:rsidRPr="005542B2">
              <w:rPr>
                <w:b/>
                <w:sz w:val="18"/>
                <w:szCs w:val="18"/>
              </w:rPr>
              <w:t>Monomi e Polinomi</w:t>
            </w:r>
            <w:r>
              <w:rPr>
                <w:b/>
                <w:sz w:val="18"/>
                <w:szCs w:val="18"/>
              </w:rPr>
              <w:t xml:space="preserve"> ( 1.2.1-1.2.5)</w:t>
            </w:r>
          </w:p>
          <w:p w:rsidR="00DB1563" w:rsidRDefault="00DB1563" w:rsidP="001D6FB0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:rsidR="00DB1563" w:rsidRPr="0088274C" w:rsidRDefault="00DB1563" w:rsidP="005542B2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 xml:space="preserve">4 </w:t>
            </w:r>
            <w:r w:rsidRPr="0088274C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Le disequazioni ( 1.4.1- 1.4.4)</w:t>
            </w:r>
          </w:p>
          <w:p w:rsidR="00DB1563" w:rsidRDefault="00DB1563" w:rsidP="001D6FB0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DB1563" w:rsidRDefault="00DB1563" w:rsidP="001D6FB0">
            <w:pPr>
              <w:rPr>
                <w:sz w:val="18"/>
                <w:szCs w:val="18"/>
              </w:rPr>
            </w:pPr>
          </w:p>
        </w:tc>
        <w:tc>
          <w:tcPr>
            <w:tcW w:w="3638" w:type="dxa"/>
          </w:tcPr>
          <w:p w:rsidR="00DB1563" w:rsidRDefault="00DB1563" w:rsidP="001D6FB0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  <w:r w:rsidRPr="000C424F">
              <w:rPr>
                <w:b/>
                <w:sz w:val="18"/>
                <w:szCs w:val="18"/>
              </w:rPr>
              <w:t>2. Equivalenza nel piano ed equi-scomponibilità</w:t>
            </w:r>
          </w:p>
        </w:tc>
        <w:tc>
          <w:tcPr>
            <w:tcW w:w="4897" w:type="dxa"/>
          </w:tcPr>
          <w:p w:rsidR="00DB1563" w:rsidRPr="004E63C1" w:rsidRDefault="00DB1563" w:rsidP="00DB1563">
            <w:pPr>
              <w:pStyle w:val="Paragrafoelenco"/>
              <w:numPr>
                <w:ilvl w:val="1"/>
                <w:numId w:val="26"/>
              </w:numPr>
              <w:rPr>
                <w:b/>
                <w:sz w:val="18"/>
                <w:szCs w:val="18"/>
              </w:rPr>
            </w:pPr>
            <w:r w:rsidRPr="004E63C1">
              <w:rPr>
                <w:b/>
                <w:sz w:val="18"/>
                <w:szCs w:val="18"/>
              </w:rPr>
              <w:t xml:space="preserve">Omotetia e  Similitudine </w:t>
            </w:r>
          </w:p>
          <w:p w:rsidR="00DB1563" w:rsidRDefault="00DB1563" w:rsidP="001D6FB0">
            <w:pPr>
              <w:rPr>
                <w:sz w:val="18"/>
                <w:szCs w:val="18"/>
              </w:rPr>
            </w:pPr>
          </w:p>
        </w:tc>
      </w:tr>
      <w:tr w:rsidR="00DB1563" w:rsidTr="005542B2">
        <w:tc>
          <w:tcPr>
            <w:tcW w:w="3369" w:type="dxa"/>
          </w:tcPr>
          <w:p w:rsidR="00DB1563" w:rsidRPr="000C424F" w:rsidRDefault="00DB1563" w:rsidP="005542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  <w:r w:rsidRPr="000C424F">
              <w:rPr>
                <w:b/>
                <w:sz w:val="18"/>
                <w:szCs w:val="18"/>
              </w:rPr>
              <w:t xml:space="preserve">1.Gli enti fondamentali della geometria  </w:t>
            </w:r>
          </w:p>
          <w:p w:rsidR="00DB1563" w:rsidRDefault="00DB1563" w:rsidP="001D6FB0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:rsidR="00DB1563" w:rsidRPr="00DB1563" w:rsidRDefault="00DB1563" w:rsidP="00DB156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4.3 </w:t>
            </w:r>
            <w:r w:rsidRPr="00DB1563">
              <w:rPr>
                <w:b/>
                <w:sz w:val="18"/>
                <w:szCs w:val="18"/>
              </w:rPr>
              <w:t>La rappresentazione dei numeri con gli strumenti di calcolo</w:t>
            </w:r>
            <w:r w:rsidRPr="00DB1563">
              <w:rPr>
                <w:sz w:val="18"/>
                <w:szCs w:val="18"/>
              </w:rPr>
              <w:t xml:space="preserve"> (calcolatrici, foglio elettronico):  Statistica, Probabilità</w:t>
            </w:r>
          </w:p>
          <w:p w:rsidR="00DB1563" w:rsidRDefault="00DB1563" w:rsidP="001D6FB0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DB1563" w:rsidRDefault="00DB1563" w:rsidP="001D6FB0">
            <w:pPr>
              <w:rPr>
                <w:sz w:val="18"/>
                <w:szCs w:val="18"/>
              </w:rPr>
            </w:pPr>
          </w:p>
        </w:tc>
        <w:tc>
          <w:tcPr>
            <w:tcW w:w="3638" w:type="dxa"/>
          </w:tcPr>
          <w:p w:rsidR="00DB1563" w:rsidRDefault="00DB1563" w:rsidP="001D6FB0">
            <w:pPr>
              <w:rPr>
                <w:sz w:val="18"/>
                <w:szCs w:val="18"/>
              </w:rPr>
            </w:pPr>
          </w:p>
        </w:tc>
        <w:tc>
          <w:tcPr>
            <w:tcW w:w="4897" w:type="dxa"/>
          </w:tcPr>
          <w:p w:rsidR="00DB1563" w:rsidRDefault="00DB1563" w:rsidP="001D6FB0">
            <w:pPr>
              <w:rPr>
                <w:sz w:val="18"/>
                <w:szCs w:val="18"/>
              </w:rPr>
            </w:pPr>
          </w:p>
        </w:tc>
      </w:tr>
    </w:tbl>
    <w:p w:rsidR="001D6FB0" w:rsidRDefault="001D6FB0" w:rsidP="004C4806">
      <w:r>
        <w:rPr>
          <w:sz w:val="18"/>
          <w:szCs w:val="18"/>
        </w:rPr>
        <w:t xml:space="preserve">  </w:t>
      </w:r>
    </w:p>
    <w:sectPr w:rsidR="001D6FB0" w:rsidSect="00A6065A">
      <w:headerReference w:type="default" r:id="rId15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7CB" w:rsidRDefault="00F857CB" w:rsidP="00977BAC">
      <w:pPr>
        <w:spacing w:after="0" w:line="240" w:lineRule="auto"/>
      </w:pPr>
      <w:r>
        <w:separator/>
      </w:r>
    </w:p>
  </w:endnote>
  <w:endnote w:type="continuationSeparator" w:id="0">
    <w:p w:rsidR="00F857CB" w:rsidRDefault="00F857CB" w:rsidP="00977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7CB" w:rsidRDefault="00F857CB" w:rsidP="00977BAC">
      <w:pPr>
        <w:spacing w:after="0" w:line="240" w:lineRule="auto"/>
      </w:pPr>
      <w:r>
        <w:separator/>
      </w:r>
    </w:p>
  </w:footnote>
  <w:footnote w:type="continuationSeparator" w:id="0">
    <w:p w:rsidR="00F857CB" w:rsidRDefault="00F857CB" w:rsidP="00977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B96" w:rsidRDefault="00CE6B96" w:rsidP="00977BAC">
    <w:pPr>
      <w:pStyle w:val="Normale1"/>
      <w:spacing w:before="708" w:after="0" w:line="240" w:lineRule="auto"/>
      <w:jc w:val="center"/>
    </w:pPr>
    <w:r>
      <w:rPr>
        <w:rFonts w:ascii="Arial" w:eastAsia="Arial" w:hAnsi="Arial" w:cs="Arial"/>
        <w:b/>
        <w:sz w:val="28"/>
        <w:szCs w:val="28"/>
      </w:rPr>
      <w:t>Istituto Istruzione Secondaria "</w:t>
    </w:r>
    <w:r>
      <w:rPr>
        <w:rFonts w:ascii="Arial" w:eastAsia="Arial" w:hAnsi="Arial" w:cs="Arial"/>
        <w:b/>
        <w:i/>
        <w:sz w:val="28"/>
        <w:szCs w:val="28"/>
      </w:rPr>
      <w:t>Luigi Costanzo</w:t>
    </w:r>
    <w:r>
      <w:rPr>
        <w:rFonts w:ascii="Arial" w:eastAsia="Arial" w:hAnsi="Arial" w:cs="Arial"/>
        <w:b/>
        <w:sz w:val="28"/>
        <w:szCs w:val="28"/>
      </w:rPr>
      <w:t>" - Decollatura (</w:t>
    </w:r>
    <w:proofErr w:type="spellStart"/>
    <w:r>
      <w:rPr>
        <w:rFonts w:ascii="Arial" w:eastAsia="Arial" w:hAnsi="Arial" w:cs="Arial"/>
        <w:b/>
        <w:sz w:val="28"/>
        <w:szCs w:val="28"/>
      </w:rPr>
      <w:t>Cz</w:t>
    </w:r>
    <w:proofErr w:type="spellEnd"/>
    <w:r>
      <w:rPr>
        <w:rFonts w:ascii="Arial" w:eastAsia="Arial" w:hAnsi="Arial" w:cs="Arial"/>
        <w:b/>
        <w:sz w:val="28"/>
        <w:szCs w:val="28"/>
      </w:rPr>
      <w:t>)</w:t>
    </w:r>
  </w:p>
  <w:p w:rsidR="00CE6B96" w:rsidRDefault="00CE6B96" w:rsidP="00977BAC">
    <w:pPr>
      <w:pStyle w:val="Normale1"/>
      <w:spacing w:after="0" w:line="240" w:lineRule="auto"/>
      <w:jc w:val="center"/>
    </w:pPr>
    <w:r>
      <w:rPr>
        <w:rFonts w:ascii="Arial" w:eastAsia="Arial" w:hAnsi="Arial" w:cs="Arial"/>
        <w:b/>
        <w:sz w:val="28"/>
        <w:szCs w:val="28"/>
      </w:rPr>
      <w:t>LICEO SCIENTIFICO</w:t>
    </w:r>
  </w:p>
  <w:p w:rsidR="00CE6B96" w:rsidRDefault="00CE6B96">
    <w:pPr>
      <w:pStyle w:val="Intestazione"/>
    </w:pPr>
  </w:p>
  <w:p w:rsidR="00CE6B96" w:rsidRDefault="00CE6B9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DED"/>
    <w:multiLevelType w:val="multilevel"/>
    <w:tmpl w:val="820098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>
    <w:nsid w:val="021F0621"/>
    <w:multiLevelType w:val="multilevel"/>
    <w:tmpl w:val="EF0A00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>
    <w:nsid w:val="0EB035F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>
    <w:nsid w:val="13AE261C"/>
    <w:multiLevelType w:val="multilevel"/>
    <w:tmpl w:val="AC9459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13FC601D"/>
    <w:multiLevelType w:val="hybridMultilevel"/>
    <w:tmpl w:val="C7A2279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D0973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E273E3"/>
    <w:multiLevelType w:val="hybridMultilevel"/>
    <w:tmpl w:val="4D78501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6779A"/>
    <w:multiLevelType w:val="hybridMultilevel"/>
    <w:tmpl w:val="019614F4"/>
    <w:lvl w:ilvl="0" w:tplc="89FE62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8F58CC"/>
    <w:multiLevelType w:val="hybridMultilevel"/>
    <w:tmpl w:val="5EBA6F0E"/>
    <w:lvl w:ilvl="0" w:tplc="0410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16644228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>
    <w:nsid w:val="22123750"/>
    <w:multiLevelType w:val="multilevel"/>
    <w:tmpl w:val="AA5645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26DE3E42"/>
    <w:multiLevelType w:val="hybridMultilevel"/>
    <w:tmpl w:val="70669424"/>
    <w:lvl w:ilvl="0" w:tplc="0BDEAE9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034F27"/>
    <w:multiLevelType w:val="hybridMultilevel"/>
    <w:tmpl w:val="C5AE5F70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C00141"/>
    <w:multiLevelType w:val="hybridMultilevel"/>
    <w:tmpl w:val="8194A0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7A5F47"/>
    <w:multiLevelType w:val="multilevel"/>
    <w:tmpl w:val="CCF449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76" w:hanging="1440"/>
      </w:pPr>
      <w:rPr>
        <w:rFonts w:hint="default"/>
      </w:rPr>
    </w:lvl>
  </w:abstractNum>
  <w:abstractNum w:abstractNumId="13">
    <w:nsid w:val="36B0440D"/>
    <w:multiLevelType w:val="multilevel"/>
    <w:tmpl w:val="C66CC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A1C063B"/>
    <w:multiLevelType w:val="hybridMultilevel"/>
    <w:tmpl w:val="130E5AA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BDEAE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FA0C48"/>
    <w:multiLevelType w:val="multilevel"/>
    <w:tmpl w:val="E2906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4A247C93"/>
    <w:multiLevelType w:val="multilevel"/>
    <w:tmpl w:val="AC9459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>
    <w:nsid w:val="51C71763"/>
    <w:multiLevelType w:val="hybridMultilevel"/>
    <w:tmpl w:val="B35A22DA"/>
    <w:lvl w:ilvl="0" w:tplc="F4E21696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0403F7"/>
    <w:multiLevelType w:val="hybridMultilevel"/>
    <w:tmpl w:val="89E0F1D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73B4BD5"/>
    <w:multiLevelType w:val="multilevel"/>
    <w:tmpl w:val="FAA66D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>
    <w:nsid w:val="5A8034DE"/>
    <w:multiLevelType w:val="multilevel"/>
    <w:tmpl w:val="DF80F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1">
    <w:nsid w:val="5CCD0046"/>
    <w:multiLevelType w:val="hybridMultilevel"/>
    <w:tmpl w:val="8AB85208"/>
    <w:lvl w:ilvl="0" w:tplc="43D24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415CCC"/>
    <w:multiLevelType w:val="multilevel"/>
    <w:tmpl w:val="844CBF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>
    <w:nsid w:val="5E4C58F9"/>
    <w:multiLevelType w:val="multilevel"/>
    <w:tmpl w:val="45FAFF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1440"/>
      </w:pPr>
      <w:rPr>
        <w:rFonts w:hint="default"/>
      </w:rPr>
    </w:lvl>
  </w:abstractNum>
  <w:abstractNum w:abstractNumId="24">
    <w:nsid w:val="60084B71"/>
    <w:multiLevelType w:val="hybridMultilevel"/>
    <w:tmpl w:val="041CE4EC"/>
    <w:lvl w:ilvl="0" w:tplc="0BDEAE9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9A2B66"/>
    <w:multiLevelType w:val="hybridMultilevel"/>
    <w:tmpl w:val="3724BF36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D82A46"/>
    <w:multiLevelType w:val="hybridMultilevel"/>
    <w:tmpl w:val="E07A3094"/>
    <w:lvl w:ilvl="0" w:tplc="0BDEAE9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B114361"/>
    <w:multiLevelType w:val="multilevel"/>
    <w:tmpl w:val="AC9459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>
    <w:nsid w:val="70681CCD"/>
    <w:multiLevelType w:val="multilevel"/>
    <w:tmpl w:val="36AE3DBA"/>
    <w:lvl w:ilvl="0">
      <w:start w:val="1"/>
      <w:numFmt w:val="bullet"/>
      <w:lvlText w:val="-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9">
    <w:nsid w:val="73E86084"/>
    <w:multiLevelType w:val="hybridMultilevel"/>
    <w:tmpl w:val="DF30B9B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8FB1111"/>
    <w:multiLevelType w:val="multilevel"/>
    <w:tmpl w:val="EF0A00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26"/>
  </w:num>
  <w:num w:numId="7">
    <w:abstractNumId w:val="25"/>
  </w:num>
  <w:num w:numId="8">
    <w:abstractNumId w:val="6"/>
  </w:num>
  <w:num w:numId="9">
    <w:abstractNumId w:val="24"/>
  </w:num>
  <w:num w:numId="10">
    <w:abstractNumId w:val="10"/>
  </w:num>
  <w:num w:numId="11">
    <w:abstractNumId w:val="29"/>
  </w:num>
  <w:num w:numId="12">
    <w:abstractNumId w:val="2"/>
  </w:num>
  <w:num w:numId="13">
    <w:abstractNumId w:val="4"/>
  </w:num>
  <w:num w:numId="14">
    <w:abstractNumId w:val="18"/>
  </w:num>
  <w:num w:numId="15">
    <w:abstractNumId w:val="11"/>
  </w:num>
  <w:num w:numId="16">
    <w:abstractNumId w:val="28"/>
  </w:num>
  <w:num w:numId="17">
    <w:abstractNumId w:val="15"/>
  </w:num>
  <w:num w:numId="18">
    <w:abstractNumId w:val="0"/>
  </w:num>
  <w:num w:numId="19">
    <w:abstractNumId w:val="23"/>
  </w:num>
  <w:num w:numId="20">
    <w:abstractNumId w:val="8"/>
  </w:num>
  <w:num w:numId="21">
    <w:abstractNumId w:val="16"/>
  </w:num>
  <w:num w:numId="22">
    <w:abstractNumId w:val="30"/>
  </w:num>
  <w:num w:numId="23">
    <w:abstractNumId w:val="19"/>
  </w:num>
  <w:num w:numId="24">
    <w:abstractNumId w:val="12"/>
  </w:num>
  <w:num w:numId="25">
    <w:abstractNumId w:val="22"/>
  </w:num>
  <w:num w:numId="26">
    <w:abstractNumId w:val="13"/>
  </w:num>
  <w:num w:numId="27">
    <w:abstractNumId w:val="1"/>
  </w:num>
  <w:num w:numId="28">
    <w:abstractNumId w:val="21"/>
  </w:num>
  <w:num w:numId="29">
    <w:abstractNumId w:val="3"/>
  </w:num>
  <w:num w:numId="30">
    <w:abstractNumId w:val="27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5A"/>
    <w:rsid w:val="000447D3"/>
    <w:rsid w:val="0007633E"/>
    <w:rsid w:val="000909B5"/>
    <w:rsid w:val="000939D3"/>
    <w:rsid w:val="000A21AD"/>
    <w:rsid w:val="000A4303"/>
    <w:rsid w:val="000A7D78"/>
    <w:rsid w:val="000C424F"/>
    <w:rsid w:val="000D1CB1"/>
    <w:rsid w:val="000D5E26"/>
    <w:rsid w:val="000F2F49"/>
    <w:rsid w:val="000F7B15"/>
    <w:rsid w:val="00121477"/>
    <w:rsid w:val="00132124"/>
    <w:rsid w:val="00147247"/>
    <w:rsid w:val="0018401B"/>
    <w:rsid w:val="001844B8"/>
    <w:rsid w:val="001C3AD9"/>
    <w:rsid w:val="001D402D"/>
    <w:rsid w:val="001D51E9"/>
    <w:rsid w:val="001D6FB0"/>
    <w:rsid w:val="001D7E40"/>
    <w:rsid w:val="001F2826"/>
    <w:rsid w:val="0020672F"/>
    <w:rsid w:val="00223424"/>
    <w:rsid w:val="002524DA"/>
    <w:rsid w:val="00254B7E"/>
    <w:rsid w:val="00264121"/>
    <w:rsid w:val="002763EC"/>
    <w:rsid w:val="002829B7"/>
    <w:rsid w:val="002958B8"/>
    <w:rsid w:val="002B69B6"/>
    <w:rsid w:val="002D7B08"/>
    <w:rsid w:val="002E54D4"/>
    <w:rsid w:val="00332FE9"/>
    <w:rsid w:val="00340E3D"/>
    <w:rsid w:val="00347869"/>
    <w:rsid w:val="003734EA"/>
    <w:rsid w:val="003772F0"/>
    <w:rsid w:val="0038644C"/>
    <w:rsid w:val="003A3E79"/>
    <w:rsid w:val="003C2D0E"/>
    <w:rsid w:val="003C38F6"/>
    <w:rsid w:val="003D724A"/>
    <w:rsid w:val="003F06DC"/>
    <w:rsid w:val="00401638"/>
    <w:rsid w:val="00417C17"/>
    <w:rsid w:val="004254B4"/>
    <w:rsid w:val="0046088B"/>
    <w:rsid w:val="00477A3E"/>
    <w:rsid w:val="004C3664"/>
    <w:rsid w:val="004C4806"/>
    <w:rsid w:val="004E63C1"/>
    <w:rsid w:val="00503123"/>
    <w:rsid w:val="00536515"/>
    <w:rsid w:val="005542B2"/>
    <w:rsid w:val="00554B41"/>
    <w:rsid w:val="00565DB4"/>
    <w:rsid w:val="00577D6E"/>
    <w:rsid w:val="005867B5"/>
    <w:rsid w:val="005975DD"/>
    <w:rsid w:val="005C3413"/>
    <w:rsid w:val="00674391"/>
    <w:rsid w:val="006B541D"/>
    <w:rsid w:val="006C5F8D"/>
    <w:rsid w:val="006F090B"/>
    <w:rsid w:val="006F2610"/>
    <w:rsid w:val="0070266D"/>
    <w:rsid w:val="00703300"/>
    <w:rsid w:val="00721298"/>
    <w:rsid w:val="00737CE2"/>
    <w:rsid w:val="007503DC"/>
    <w:rsid w:val="00790C9A"/>
    <w:rsid w:val="007B2F26"/>
    <w:rsid w:val="007C2931"/>
    <w:rsid w:val="0080184E"/>
    <w:rsid w:val="00810B68"/>
    <w:rsid w:val="00810DD0"/>
    <w:rsid w:val="00823E6D"/>
    <w:rsid w:val="0082701C"/>
    <w:rsid w:val="00827216"/>
    <w:rsid w:val="0083563C"/>
    <w:rsid w:val="008519C4"/>
    <w:rsid w:val="0087490E"/>
    <w:rsid w:val="0088274C"/>
    <w:rsid w:val="00893EAD"/>
    <w:rsid w:val="008B76A0"/>
    <w:rsid w:val="008F35D2"/>
    <w:rsid w:val="008F4283"/>
    <w:rsid w:val="009449D0"/>
    <w:rsid w:val="0095634D"/>
    <w:rsid w:val="00956D3A"/>
    <w:rsid w:val="009758D1"/>
    <w:rsid w:val="00977BAC"/>
    <w:rsid w:val="009A00F8"/>
    <w:rsid w:val="009B3CAE"/>
    <w:rsid w:val="009B47A2"/>
    <w:rsid w:val="009B659F"/>
    <w:rsid w:val="009E1ED2"/>
    <w:rsid w:val="00A315E2"/>
    <w:rsid w:val="00A44413"/>
    <w:rsid w:val="00A5141C"/>
    <w:rsid w:val="00A6065A"/>
    <w:rsid w:val="00AA250E"/>
    <w:rsid w:val="00AC50C5"/>
    <w:rsid w:val="00AE6167"/>
    <w:rsid w:val="00AF3E9B"/>
    <w:rsid w:val="00AF69DF"/>
    <w:rsid w:val="00B31E3D"/>
    <w:rsid w:val="00B33164"/>
    <w:rsid w:val="00B54E6A"/>
    <w:rsid w:val="00B86785"/>
    <w:rsid w:val="00BA772A"/>
    <w:rsid w:val="00BB4369"/>
    <w:rsid w:val="00BC6AB7"/>
    <w:rsid w:val="00BF3CA1"/>
    <w:rsid w:val="00C02599"/>
    <w:rsid w:val="00C417A8"/>
    <w:rsid w:val="00C41C39"/>
    <w:rsid w:val="00C820AF"/>
    <w:rsid w:val="00C82F2D"/>
    <w:rsid w:val="00C83A62"/>
    <w:rsid w:val="00CB5B44"/>
    <w:rsid w:val="00CC0BC8"/>
    <w:rsid w:val="00CD5E1A"/>
    <w:rsid w:val="00CE6B96"/>
    <w:rsid w:val="00D15BC7"/>
    <w:rsid w:val="00D267CA"/>
    <w:rsid w:val="00D611D0"/>
    <w:rsid w:val="00DB1563"/>
    <w:rsid w:val="00DB7698"/>
    <w:rsid w:val="00DC0A4C"/>
    <w:rsid w:val="00DC0D3B"/>
    <w:rsid w:val="00DE34D9"/>
    <w:rsid w:val="00DF5DBA"/>
    <w:rsid w:val="00E37824"/>
    <w:rsid w:val="00E631E4"/>
    <w:rsid w:val="00E8266C"/>
    <w:rsid w:val="00E92280"/>
    <w:rsid w:val="00E92A36"/>
    <w:rsid w:val="00ED411D"/>
    <w:rsid w:val="00ED6344"/>
    <w:rsid w:val="00EF3482"/>
    <w:rsid w:val="00F31917"/>
    <w:rsid w:val="00F3732B"/>
    <w:rsid w:val="00F77422"/>
    <w:rsid w:val="00F810C0"/>
    <w:rsid w:val="00F857CB"/>
    <w:rsid w:val="00F962E1"/>
    <w:rsid w:val="00FA28DD"/>
    <w:rsid w:val="00FB105C"/>
    <w:rsid w:val="00FB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72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"/>
    <w:rsid w:val="00A315E2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315E2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909B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909B5"/>
  </w:style>
  <w:style w:type="character" w:customStyle="1" w:styleId="apple-converted-space">
    <w:name w:val="apple-converted-space"/>
    <w:basedOn w:val="Carpredefinitoparagrafo"/>
    <w:rsid w:val="00ED6344"/>
  </w:style>
  <w:style w:type="paragraph" w:styleId="Paragrafoelenco">
    <w:name w:val="List Paragraph"/>
    <w:basedOn w:val="Normale"/>
    <w:uiPriority w:val="34"/>
    <w:qFormat/>
    <w:rsid w:val="00BC6AB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77B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7BAC"/>
  </w:style>
  <w:style w:type="paragraph" w:styleId="Pidipagina">
    <w:name w:val="footer"/>
    <w:basedOn w:val="Normale"/>
    <w:link w:val="PidipaginaCarattere"/>
    <w:uiPriority w:val="99"/>
    <w:unhideWhenUsed/>
    <w:rsid w:val="00977B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7BAC"/>
  </w:style>
  <w:style w:type="paragraph" w:customStyle="1" w:styleId="Normale1">
    <w:name w:val="Normale1"/>
    <w:rsid w:val="00977BAC"/>
    <w:pPr>
      <w:spacing w:after="200" w:line="276" w:lineRule="auto"/>
    </w:pPr>
    <w:rPr>
      <w:rFonts w:ascii="Calibri" w:eastAsia="Calibri" w:hAnsi="Calibri" w:cs="Calibri"/>
      <w:color w:val="00000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72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"/>
    <w:rsid w:val="00A315E2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315E2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909B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909B5"/>
  </w:style>
  <w:style w:type="character" w:customStyle="1" w:styleId="apple-converted-space">
    <w:name w:val="apple-converted-space"/>
    <w:basedOn w:val="Carpredefinitoparagrafo"/>
    <w:rsid w:val="00ED6344"/>
  </w:style>
  <w:style w:type="paragraph" w:styleId="Paragrafoelenco">
    <w:name w:val="List Paragraph"/>
    <w:basedOn w:val="Normale"/>
    <w:uiPriority w:val="34"/>
    <w:qFormat/>
    <w:rsid w:val="00BC6AB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77B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7BAC"/>
  </w:style>
  <w:style w:type="paragraph" w:styleId="Pidipagina">
    <w:name w:val="footer"/>
    <w:basedOn w:val="Normale"/>
    <w:link w:val="PidipaginaCarattere"/>
    <w:uiPriority w:val="99"/>
    <w:unhideWhenUsed/>
    <w:rsid w:val="00977B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7BAC"/>
  </w:style>
  <w:style w:type="paragraph" w:customStyle="1" w:styleId="Normale1">
    <w:name w:val="Normale1"/>
    <w:rsid w:val="00977BAC"/>
    <w:pPr>
      <w:spacing w:after="200" w:line="276" w:lineRule="auto"/>
    </w:pPr>
    <w:rPr>
      <w:rFonts w:ascii="Calibri" w:eastAsia="Calibri" w:hAnsi="Calibri" w:cs="Calibri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D6BEC-B208-4A67-87E5-33EB08B09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3857</Words>
  <Characters>21986</Characters>
  <Application>Microsoft Office Word</Application>
  <DocSecurity>0</DocSecurity>
  <Lines>183</Lines>
  <Paragraphs>51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Maria Orsola</cp:lastModifiedBy>
  <cp:revision>6</cp:revision>
  <dcterms:created xsi:type="dcterms:W3CDTF">2017-10-20T06:25:00Z</dcterms:created>
  <dcterms:modified xsi:type="dcterms:W3CDTF">2017-11-15T06:58:00Z</dcterms:modified>
</cp:coreProperties>
</file>